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51F0D" w14:textId="5E544179" w:rsidR="00731EE9" w:rsidRPr="001F6F42" w:rsidRDefault="00AA5DE8" w:rsidP="00E41157">
      <w:pPr>
        <w:spacing w:after="118" w:line="240" w:lineRule="auto"/>
        <w:ind w:right="557"/>
        <w:jc w:val="center"/>
        <w:rPr>
          <w:b/>
          <w:sz w:val="22"/>
        </w:rPr>
      </w:pPr>
      <w:bookmarkStart w:id="0" w:name="_Hlk108608623"/>
      <w:bookmarkStart w:id="1" w:name="_GoBack"/>
      <w:bookmarkEnd w:id="1"/>
      <w:r w:rsidRPr="001F6F42">
        <w:rPr>
          <w:b/>
          <w:sz w:val="22"/>
        </w:rPr>
        <w:t xml:space="preserve">II EDITAL DE SELEÇÃO DE PARECERISTAS </w:t>
      </w:r>
      <w:r w:rsidR="00E57F38" w:rsidRPr="001F6F42">
        <w:rPr>
          <w:b/>
          <w:sz w:val="22"/>
        </w:rPr>
        <w:t xml:space="preserve">PARA </w:t>
      </w:r>
      <w:r w:rsidRPr="001F6F42">
        <w:rPr>
          <w:b/>
          <w:sz w:val="22"/>
        </w:rPr>
        <w:t>A LJB/2022</w:t>
      </w:r>
    </w:p>
    <w:p w14:paraId="6160B62B" w14:textId="01446588" w:rsidR="00925290" w:rsidRPr="001F6F42" w:rsidRDefault="00F00F9E" w:rsidP="00E41157">
      <w:pPr>
        <w:spacing w:after="118" w:line="240" w:lineRule="auto"/>
        <w:ind w:right="557"/>
        <w:jc w:val="center"/>
        <w:rPr>
          <w:b/>
        </w:rPr>
      </w:pPr>
      <w:r w:rsidRPr="001F6F42">
        <w:rPr>
          <w:b/>
        </w:rPr>
        <w:t>Processo Nº 19053/2022</w:t>
      </w:r>
    </w:p>
    <w:bookmarkEnd w:id="0"/>
    <w:p w14:paraId="37F7C73B" w14:textId="77777777" w:rsidR="00F00F9E" w:rsidRPr="001F6F42" w:rsidRDefault="00F00F9E" w:rsidP="00E41157">
      <w:pPr>
        <w:spacing w:after="118" w:line="240" w:lineRule="auto"/>
        <w:ind w:right="557"/>
        <w:jc w:val="center"/>
        <w:rPr>
          <w:b/>
          <w:sz w:val="16"/>
          <w:szCs w:val="16"/>
        </w:rPr>
      </w:pPr>
    </w:p>
    <w:p w14:paraId="37C50D77" w14:textId="14FB8C24" w:rsidR="00731EE9" w:rsidRPr="001F6F42" w:rsidRDefault="00AA5DE8" w:rsidP="00E41157">
      <w:pPr>
        <w:spacing w:after="0" w:line="240" w:lineRule="auto"/>
        <w:ind w:left="3399" w:right="763" w:hanging="10"/>
      </w:pPr>
      <w:r w:rsidRPr="001F6F42">
        <w:rPr>
          <w:b/>
          <w:sz w:val="20"/>
        </w:rPr>
        <w:t>EDITAL DE SELEÇÃO E CREDENCIAMENTO DE PARECERISTAS</w:t>
      </w:r>
      <w:r w:rsidRPr="001F6F42">
        <w:rPr>
          <w:b/>
          <w:color w:val="FF0000"/>
          <w:sz w:val="20"/>
        </w:rPr>
        <w:t xml:space="preserve"> </w:t>
      </w:r>
      <w:r w:rsidRPr="001F6F42">
        <w:rPr>
          <w:b/>
          <w:sz w:val="20"/>
        </w:rPr>
        <w:t>PARA COMPOSIÇÃO DA COMISSÃO DE AVALIAÇÃO E SELEÇÃO DO VII EDITAL DE INCENTIVO FINANCEIRO À CULTURA – LEI JOÃO BANANEIRA (LJB)</w:t>
      </w:r>
      <w:r w:rsidR="00ED7B78" w:rsidRPr="001F6F42">
        <w:rPr>
          <w:b/>
          <w:sz w:val="20"/>
        </w:rPr>
        <w:t>.</w:t>
      </w:r>
    </w:p>
    <w:p w14:paraId="1DA25C9C" w14:textId="77777777" w:rsidR="00731EE9" w:rsidRPr="001F6F42" w:rsidRDefault="00AA5DE8" w:rsidP="00E41157">
      <w:pPr>
        <w:spacing w:after="0" w:line="240" w:lineRule="auto"/>
        <w:ind w:left="0" w:right="0" w:firstLine="0"/>
        <w:jc w:val="left"/>
      </w:pPr>
      <w:r w:rsidRPr="001F6F42">
        <w:rPr>
          <w:b/>
        </w:rPr>
        <w:t xml:space="preserve"> </w:t>
      </w:r>
    </w:p>
    <w:p w14:paraId="188643BD" w14:textId="29A11ED3" w:rsidR="00731EE9" w:rsidRPr="001F6F42" w:rsidRDefault="00ED7B78" w:rsidP="00E41157">
      <w:pPr>
        <w:spacing w:line="240" w:lineRule="auto"/>
        <w:ind w:left="-15" w:right="564" w:firstLine="0"/>
        <w:rPr>
          <w:color w:val="auto"/>
        </w:rPr>
      </w:pPr>
      <w:r w:rsidRPr="001F6F42">
        <w:rPr>
          <w:color w:val="auto"/>
        </w:rPr>
        <w:t xml:space="preserve">O Município de Cariacica, por meio da </w:t>
      </w:r>
      <w:r w:rsidR="00AA5DE8" w:rsidRPr="001F6F42">
        <w:rPr>
          <w:color w:val="auto"/>
        </w:rPr>
        <w:t>Secretaria Municipal d</w:t>
      </w:r>
      <w:r w:rsidR="00610BB3" w:rsidRPr="001F6F42">
        <w:rPr>
          <w:color w:val="auto"/>
        </w:rPr>
        <w:t>a</w:t>
      </w:r>
      <w:r w:rsidR="00AA5DE8" w:rsidRPr="001F6F42">
        <w:rPr>
          <w:color w:val="auto"/>
        </w:rPr>
        <w:t xml:space="preserve"> Cultura e</w:t>
      </w:r>
      <w:r w:rsidR="00830406" w:rsidRPr="001F6F42">
        <w:rPr>
          <w:color w:val="auto"/>
        </w:rPr>
        <w:t xml:space="preserve"> </w:t>
      </w:r>
      <w:r w:rsidR="00610BB3" w:rsidRPr="001F6F42">
        <w:rPr>
          <w:color w:val="auto"/>
        </w:rPr>
        <w:t>T</w:t>
      </w:r>
      <w:r w:rsidR="00830406" w:rsidRPr="001F6F42">
        <w:rPr>
          <w:color w:val="auto"/>
        </w:rPr>
        <w:t>urismo</w:t>
      </w:r>
      <w:r w:rsidR="00AA5DE8" w:rsidRPr="001F6F42">
        <w:rPr>
          <w:color w:val="auto"/>
        </w:rPr>
        <w:t>–</w:t>
      </w:r>
      <w:r w:rsidR="00CD612F" w:rsidRPr="001F6F42">
        <w:rPr>
          <w:color w:val="auto"/>
        </w:rPr>
        <w:t>SEMCULT</w:t>
      </w:r>
      <w:r w:rsidR="00AA5DE8" w:rsidRPr="001F6F42">
        <w:rPr>
          <w:color w:val="auto"/>
        </w:rPr>
        <w:t xml:space="preserve">, de acordo com o que estabelece a </w:t>
      </w:r>
      <w:r w:rsidR="00AA5DE8" w:rsidRPr="001F6F42">
        <w:rPr>
          <w:color w:val="auto"/>
          <w:u w:val="single"/>
        </w:rPr>
        <w:t>Lei Municipal de Incentivo Financeiro à Cultura nº 5477/2015 – Lei João Bananeira e o Decreto 197/2015</w:t>
      </w:r>
      <w:r w:rsidR="00AA5DE8" w:rsidRPr="001F6F42">
        <w:rPr>
          <w:color w:val="auto"/>
        </w:rPr>
        <w:t xml:space="preserve"> e</w:t>
      </w:r>
      <w:r w:rsidR="00610BB3" w:rsidRPr="001F6F42">
        <w:rPr>
          <w:color w:val="auto"/>
        </w:rPr>
        <w:t>,</w:t>
      </w:r>
      <w:r w:rsidR="00AA5DE8" w:rsidRPr="001F6F42">
        <w:rPr>
          <w:color w:val="auto"/>
        </w:rPr>
        <w:t xml:space="preserve"> pelas regras estabelecidas no presente Edital, torna público</w:t>
      </w:r>
      <w:r w:rsidR="00610BB3" w:rsidRPr="001F6F42">
        <w:rPr>
          <w:color w:val="auto"/>
        </w:rPr>
        <w:t xml:space="preserve"> </w:t>
      </w:r>
      <w:r w:rsidR="00AA5DE8" w:rsidRPr="001F6F42">
        <w:t xml:space="preserve">que realizará o </w:t>
      </w:r>
      <w:r w:rsidR="00CD4E57" w:rsidRPr="001F6F42">
        <w:t xml:space="preserve">II </w:t>
      </w:r>
      <w:r w:rsidR="00AA5DE8" w:rsidRPr="001F6F42">
        <w:t xml:space="preserve">Edital de seleção e credenciamento de profissionais </w:t>
      </w:r>
      <w:r w:rsidR="00AA5DE8" w:rsidRPr="001F6F42">
        <w:rPr>
          <w:color w:val="auto"/>
        </w:rPr>
        <w:t xml:space="preserve">pareceristas para composição da Comissão de Avaliação e Seleção do VII Edital da Lei João Bananeira (LJB), </w:t>
      </w:r>
      <w:r w:rsidR="00610BB3" w:rsidRPr="001F6F42">
        <w:rPr>
          <w:color w:val="auto"/>
        </w:rPr>
        <w:t xml:space="preserve">com direito a remuneração </w:t>
      </w:r>
      <w:r w:rsidR="00161007" w:rsidRPr="001F6F42">
        <w:rPr>
          <w:color w:val="auto"/>
        </w:rPr>
        <w:t>por meio</w:t>
      </w:r>
      <w:r w:rsidR="00610BB3" w:rsidRPr="001F6F42">
        <w:rPr>
          <w:color w:val="auto"/>
        </w:rPr>
        <w:t xml:space="preserve"> dos</w:t>
      </w:r>
      <w:r w:rsidR="00AA5DE8" w:rsidRPr="001F6F42">
        <w:rPr>
          <w:color w:val="auto"/>
        </w:rPr>
        <w:t xml:space="preserve"> recursos do Fundo Municipal de Cultura (FUTURA), em conformidade às determinações legais aduzidas acima</w:t>
      </w:r>
      <w:r w:rsidR="00610BB3" w:rsidRPr="001F6F42">
        <w:rPr>
          <w:color w:val="auto"/>
        </w:rPr>
        <w:t>.</w:t>
      </w:r>
    </w:p>
    <w:p w14:paraId="71E164ED" w14:textId="2A73C271" w:rsidR="00731EE9" w:rsidRPr="001F6F42" w:rsidRDefault="006D113D" w:rsidP="00E41157">
      <w:pPr>
        <w:pStyle w:val="Ttulo1"/>
        <w:spacing w:line="240" w:lineRule="auto"/>
        <w:ind w:left="292" w:right="425"/>
      </w:pPr>
      <w:r w:rsidRPr="001F6F42">
        <w:t xml:space="preserve">1 - </w:t>
      </w:r>
      <w:r w:rsidR="00AA5DE8" w:rsidRPr="001F6F42">
        <w:t xml:space="preserve">DO OBJETO </w:t>
      </w:r>
    </w:p>
    <w:p w14:paraId="6EE9CBEF" w14:textId="77777777" w:rsidR="00731EE9" w:rsidRPr="001F6F42" w:rsidRDefault="00AA5DE8" w:rsidP="00E41157">
      <w:pPr>
        <w:spacing w:after="0" w:line="240" w:lineRule="auto"/>
        <w:ind w:left="0" w:right="0" w:firstLine="0"/>
        <w:jc w:val="left"/>
      </w:pPr>
      <w:r w:rsidRPr="001F6F42">
        <w:rPr>
          <w:b/>
        </w:rPr>
        <w:t xml:space="preserve"> </w:t>
      </w:r>
    </w:p>
    <w:p w14:paraId="1A418923" w14:textId="33460964" w:rsidR="00731EE9" w:rsidRPr="001F6F42" w:rsidRDefault="00AA5DE8" w:rsidP="00E41157">
      <w:pPr>
        <w:spacing w:line="240" w:lineRule="auto"/>
        <w:ind w:left="0" w:firstLine="0"/>
      </w:pPr>
      <w:r w:rsidRPr="001F6F42">
        <w:rPr>
          <w:b/>
        </w:rPr>
        <w:t>1.1-</w:t>
      </w:r>
      <w:r w:rsidRPr="001F6F42">
        <w:t xml:space="preserve"> Constitui objeto do presente Edital</w:t>
      </w:r>
      <w:r w:rsidR="00904ECC" w:rsidRPr="001F6F42">
        <w:t>,</w:t>
      </w:r>
      <w:r w:rsidRPr="001F6F42">
        <w:t xml:space="preserve"> </w:t>
      </w:r>
      <w:r w:rsidR="00904ECC" w:rsidRPr="001F6F42">
        <w:t>a seleção</w:t>
      </w:r>
      <w:r w:rsidRPr="001F6F42">
        <w:t xml:space="preserve"> de 18 (dezoito) profissionais pareceristas</w:t>
      </w:r>
      <w:r w:rsidR="005B50C5" w:rsidRPr="001F6F42">
        <w:t>, pessoas físicas, brasileiras(os) natos ou naturalizados, maiores de 18 anos, com conhecimento e experiência nos segmentos artísticos e culturais a que se pretende, elencados no item 1.2 deste edital,</w:t>
      </w:r>
      <w:r w:rsidRPr="001F6F42">
        <w:t xml:space="preserve"> com</w:t>
      </w:r>
      <w:r w:rsidR="00904ECC" w:rsidRPr="001F6F42">
        <w:t xml:space="preserve"> endereço fixo</w:t>
      </w:r>
      <w:r w:rsidRPr="001F6F42">
        <w:t xml:space="preserve"> no município</w:t>
      </w:r>
      <w:r w:rsidR="00904ECC" w:rsidRPr="001F6F42">
        <w:t>,</w:t>
      </w:r>
      <w:r w:rsidRPr="001F6F42">
        <w:t xml:space="preserve"> comprovad</w:t>
      </w:r>
      <w:r w:rsidR="00904ECC" w:rsidRPr="001F6F42">
        <w:t>o</w:t>
      </w:r>
      <w:r w:rsidRPr="001F6F42">
        <w:t xml:space="preserve"> por meio de</w:t>
      </w:r>
      <w:r w:rsidR="00925290" w:rsidRPr="001F6F42">
        <w:t xml:space="preserve"> documentos oficiais</w:t>
      </w:r>
      <w:r w:rsidR="003A1084" w:rsidRPr="001F6F42">
        <w:t xml:space="preserve"> conforme item 5.1 alínea ‘a’,</w:t>
      </w:r>
      <w:r w:rsidRPr="001F6F42">
        <w:t xml:space="preserve"> de no mínimo dois anos e</w:t>
      </w:r>
      <w:r w:rsidR="00904ECC" w:rsidRPr="001F6F42">
        <w:t>,</w:t>
      </w:r>
      <w:r w:rsidRPr="001F6F42">
        <w:t xml:space="preserve"> outro atualizado dos últimos </w:t>
      </w:r>
      <w:r w:rsidR="003A1084" w:rsidRPr="001F6F42">
        <w:t>três meses da sua apresentação</w:t>
      </w:r>
      <w:r w:rsidR="005B50C5" w:rsidRPr="001F6F42">
        <w:t>,</w:t>
      </w:r>
      <w:r w:rsidRPr="001F6F42">
        <w:t xml:space="preserve"> para composição da Comissão de Avaliação e Seleção d</w:t>
      </w:r>
      <w:r w:rsidR="00E73A28" w:rsidRPr="001F6F42">
        <w:t>as propostas recebidas</w:t>
      </w:r>
      <w:r w:rsidR="006767FE" w:rsidRPr="001F6F42">
        <w:t>, com fulcro</w:t>
      </w:r>
      <w:r w:rsidR="00E73A28" w:rsidRPr="001F6F42">
        <w:t xml:space="preserve"> </w:t>
      </w:r>
      <w:r w:rsidR="006767FE" w:rsidRPr="001F6F42">
        <w:t>n</w:t>
      </w:r>
      <w:r w:rsidR="00E73A28" w:rsidRPr="001F6F42">
        <w:t>o</w:t>
      </w:r>
      <w:r w:rsidRPr="001F6F42">
        <w:t xml:space="preserve"> VII E</w:t>
      </w:r>
      <w:r w:rsidR="003A1084" w:rsidRPr="001F6F42">
        <w:t>dital</w:t>
      </w:r>
      <w:r w:rsidRPr="001F6F42">
        <w:t xml:space="preserve"> LJB</w:t>
      </w:r>
      <w:r w:rsidR="00904ECC" w:rsidRPr="001F6F42">
        <w:t xml:space="preserve"> </w:t>
      </w:r>
      <w:r w:rsidR="00E73A28" w:rsidRPr="001F6F42">
        <w:t xml:space="preserve">- </w:t>
      </w:r>
      <w:r w:rsidR="006767FE" w:rsidRPr="001F6F42">
        <w:t>e, legislações vigentes.</w:t>
      </w:r>
      <w:r w:rsidRPr="001F6F42">
        <w:t xml:space="preserve">  </w:t>
      </w:r>
    </w:p>
    <w:p w14:paraId="5F36BA30" w14:textId="27AF76F0" w:rsidR="00731EE9" w:rsidRPr="001F6F42" w:rsidRDefault="00AA5DE8" w:rsidP="00E41157">
      <w:pPr>
        <w:spacing w:after="200" w:line="240" w:lineRule="auto"/>
        <w:ind w:left="-15" w:right="564" w:firstLine="0"/>
        <w:rPr>
          <w:color w:val="auto"/>
        </w:rPr>
      </w:pPr>
      <w:r w:rsidRPr="001F6F42">
        <w:rPr>
          <w:b/>
          <w:color w:val="auto"/>
        </w:rPr>
        <w:t xml:space="preserve">1.2- </w:t>
      </w:r>
      <w:r w:rsidRPr="001F6F42">
        <w:rPr>
          <w:color w:val="auto"/>
        </w:rPr>
        <w:t>Serão aceitas</w:t>
      </w:r>
      <w:r w:rsidR="005B50C5" w:rsidRPr="001F6F42">
        <w:rPr>
          <w:color w:val="auto"/>
        </w:rPr>
        <w:t xml:space="preserve"> as</w:t>
      </w:r>
      <w:r w:rsidRPr="001F6F42">
        <w:rPr>
          <w:color w:val="auto"/>
        </w:rPr>
        <w:t xml:space="preserve"> inscrições de profissionais para composição d</w:t>
      </w:r>
      <w:r w:rsidR="006767FE" w:rsidRPr="001F6F42">
        <w:rPr>
          <w:color w:val="auto"/>
        </w:rPr>
        <w:t>a</w:t>
      </w:r>
      <w:r w:rsidRPr="001F6F42">
        <w:rPr>
          <w:color w:val="auto"/>
        </w:rPr>
        <w:t xml:space="preserve"> Comissão de Avaliação e Análise nas seguintes áreas artísticas/culturais: Artes Visuais; Artes Plásticas; Artes Cênicas; Música; Audiovisual; Cultura Popular; Patrimônio Cultural; Literatura</w:t>
      </w:r>
      <w:r w:rsidR="006767FE" w:rsidRPr="001F6F42">
        <w:rPr>
          <w:color w:val="auto"/>
        </w:rPr>
        <w:t xml:space="preserve"> e,</w:t>
      </w:r>
      <w:r w:rsidRPr="001F6F42">
        <w:rPr>
          <w:color w:val="auto"/>
        </w:rPr>
        <w:t xml:space="preserve"> Arte Contemporânea. </w:t>
      </w:r>
    </w:p>
    <w:p w14:paraId="51919F4D" w14:textId="529019BA" w:rsidR="00731EE9" w:rsidRPr="001F6F42" w:rsidRDefault="00AA5DE8" w:rsidP="00E41157">
      <w:pPr>
        <w:spacing w:after="199" w:line="240" w:lineRule="auto"/>
        <w:ind w:left="0" w:right="564" w:hanging="15"/>
      </w:pPr>
      <w:r w:rsidRPr="001F6F42">
        <w:rPr>
          <w:b/>
        </w:rPr>
        <w:t>1.3-</w:t>
      </w:r>
      <w:r w:rsidRPr="001F6F42">
        <w:t xml:space="preserve"> Para cada área cultural indicada no item 1.2 serão selecionados, pela </w:t>
      </w:r>
      <w:r w:rsidR="00CD612F" w:rsidRPr="001F6F42">
        <w:t>SEMCULT</w:t>
      </w:r>
      <w:r w:rsidRPr="001F6F42">
        <w:t>, 02 (dois) profissionais</w:t>
      </w:r>
      <w:r w:rsidR="0039575A" w:rsidRPr="001F6F42">
        <w:t xml:space="preserve"> </w:t>
      </w:r>
      <w:r w:rsidRPr="001F6F42">
        <w:t xml:space="preserve">para atuar na </w:t>
      </w:r>
      <w:r w:rsidRPr="001F6F42">
        <w:rPr>
          <w:b/>
        </w:rPr>
        <w:t>Comissão de Avaliação e Seleção</w:t>
      </w:r>
      <w:r w:rsidR="006767FE" w:rsidRPr="001F6F42">
        <w:rPr>
          <w:b/>
        </w:rPr>
        <w:t xml:space="preserve"> </w:t>
      </w:r>
      <w:r w:rsidRPr="001F6F42">
        <w:t>de projetos.</w:t>
      </w:r>
    </w:p>
    <w:p w14:paraId="5A991AF9" w14:textId="77777777" w:rsidR="00731EE9" w:rsidRPr="001F6F42" w:rsidRDefault="00AA5DE8" w:rsidP="00E41157">
      <w:pPr>
        <w:spacing w:after="3" w:line="240" w:lineRule="auto"/>
        <w:ind w:left="0" w:right="564" w:hanging="15"/>
      </w:pPr>
      <w:r w:rsidRPr="001F6F42">
        <w:rPr>
          <w:b/>
        </w:rPr>
        <w:t xml:space="preserve">1.4-  </w:t>
      </w:r>
      <w:r w:rsidRPr="001F6F42">
        <w:t xml:space="preserve">São </w:t>
      </w:r>
      <w:r w:rsidRPr="001F6F42">
        <w:rPr>
          <w:b/>
        </w:rPr>
        <w:t xml:space="preserve">competências dos integrantes </w:t>
      </w:r>
      <w:r w:rsidRPr="001F6F42">
        <w:t xml:space="preserve">da Comissão de Avaliação e Seleção do VII EDITAL LJB/2022: </w:t>
      </w:r>
    </w:p>
    <w:p w14:paraId="3EAC9FAB" w14:textId="77777777" w:rsidR="00731EE9" w:rsidRPr="001F6F42" w:rsidRDefault="00AA5DE8" w:rsidP="00E41157">
      <w:pPr>
        <w:spacing w:after="0" w:line="240" w:lineRule="auto"/>
        <w:ind w:left="0" w:right="0" w:firstLine="0"/>
        <w:jc w:val="left"/>
      </w:pPr>
      <w:r w:rsidRPr="001F6F42">
        <w:t xml:space="preserve"> </w:t>
      </w:r>
    </w:p>
    <w:p w14:paraId="29F408D3" w14:textId="5E8C80D7" w:rsidR="00161007" w:rsidRPr="001F6F42" w:rsidRDefault="00AA5DE8" w:rsidP="00E41157">
      <w:pPr>
        <w:numPr>
          <w:ilvl w:val="1"/>
          <w:numId w:val="1"/>
        </w:numPr>
        <w:spacing w:line="240" w:lineRule="auto"/>
        <w:ind w:left="1419" w:right="564" w:hanging="286"/>
        <w:rPr>
          <w:color w:val="auto"/>
        </w:rPr>
      </w:pPr>
      <w:r w:rsidRPr="001F6F42">
        <w:t>Analisar o</w:t>
      </w:r>
      <w:r w:rsidR="00AD2FD5" w:rsidRPr="001F6F42">
        <w:t>s</w:t>
      </w:r>
      <w:r w:rsidRPr="001F6F42">
        <w:t xml:space="preserve"> conteúdo</w:t>
      </w:r>
      <w:r w:rsidR="00AD2FD5" w:rsidRPr="001F6F42">
        <w:t>s</w:t>
      </w:r>
      <w:r w:rsidRPr="001F6F42">
        <w:t xml:space="preserve"> dos projetos inscritos na área de competência de acordo com os critérios de seleção</w:t>
      </w:r>
      <w:r w:rsidR="00161007" w:rsidRPr="001F6F42">
        <w:t>;</w:t>
      </w:r>
    </w:p>
    <w:p w14:paraId="747E41DB" w14:textId="77777777" w:rsidR="00161007" w:rsidRPr="001F6F42" w:rsidRDefault="00AA5DE8" w:rsidP="00E41157">
      <w:pPr>
        <w:numPr>
          <w:ilvl w:val="1"/>
          <w:numId w:val="1"/>
        </w:numPr>
        <w:spacing w:line="240" w:lineRule="auto"/>
        <w:ind w:left="1419" w:right="564" w:hanging="286"/>
        <w:rPr>
          <w:color w:val="auto"/>
        </w:rPr>
      </w:pPr>
      <w:r w:rsidRPr="001F6F42">
        <w:t xml:space="preserve"> </w:t>
      </w:r>
      <w:r w:rsidR="00161007" w:rsidRPr="001F6F42">
        <w:t>A</w:t>
      </w:r>
      <w:r w:rsidRPr="001F6F42">
        <w:t xml:space="preserve">tribuir pontuação aos projetos considerando a </w:t>
      </w:r>
      <w:r w:rsidR="006B0B6B" w:rsidRPr="001F6F42">
        <w:t>tabela 1 – item 7.1</w:t>
      </w:r>
      <w:r w:rsidRPr="001F6F42">
        <w:t xml:space="preserve"> definida </w:t>
      </w:r>
      <w:r w:rsidR="00CE0EF9" w:rsidRPr="001F6F42">
        <w:t>nes</w:t>
      </w:r>
      <w:r w:rsidR="006B0B6B" w:rsidRPr="001F6F42">
        <w:t>t</w:t>
      </w:r>
      <w:r w:rsidR="00CE0EF9" w:rsidRPr="001F6F42">
        <w:t>e</w:t>
      </w:r>
      <w:r w:rsidR="006B0B6B" w:rsidRPr="001F6F42">
        <w:t xml:space="preserve"> </w:t>
      </w:r>
      <w:r w:rsidR="00CE0EF9" w:rsidRPr="001F6F42">
        <w:t>Edital</w:t>
      </w:r>
      <w:r w:rsidR="00AD2FD5" w:rsidRPr="001F6F42">
        <w:t>.</w:t>
      </w:r>
      <w:r w:rsidRPr="001F6F42">
        <w:t xml:space="preserve"> </w:t>
      </w:r>
    </w:p>
    <w:p w14:paraId="7F763B75" w14:textId="04C429A5" w:rsidR="00731EE9" w:rsidRPr="001F6F42" w:rsidRDefault="00AD2FD5" w:rsidP="00E41157">
      <w:pPr>
        <w:numPr>
          <w:ilvl w:val="1"/>
          <w:numId w:val="1"/>
        </w:numPr>
        <w:spacing w:line="240" w:lineRule="auto"/>
        <w:ind w:left="1419" w:right="564" w:hanging="286"/>
        <w:rPr>
          <w:color w:val="auto"/>
        </w:rPr>
      </w:pPr>
      <w:r w:rsidRPr="001F6F42">
        <w:lastRenderedPageBreak/>
        <w:t>P</w:t>
      </w:r>
      <w:r w:rsidR="00AA5DE8" w:rsidRPr="001F6F42">
        <w:t>reencher e assinar os formulários</w:t>
      </w:r>
      <w:r w:rsidRPr="001F6F42">
        <w:t>,</w:t>
      </w:r>
      <w:r w:rsidR="006B0B6B" w:rsidRPr="001F6F42">
        <w:t xml:space="preserve"> relatórios,</w:t>
      </w:r>
      <w:r w:rsidR="00AA5DE8" w:rsidRPr="001F6F42">
        <w:t xml:space="preserve"> </w:t>
      </w:r>
      <w:r w:rsidR="00AA5DE8" w:rsidRPr="001F6F42">
        <w:rPr>
          <w:rStyle w:val="nfase"/>
        </w:rPr>
        <w:t>outros</w:t>
      </w:r>
      <w:r w:rsidR="00AA5DE8" w:rsidRPr="001F6F42">
        <w:t xml:space="preserve"> documentos de registro da avaliação e pontuação dada ao projeto</w:t>
      </w:r>
      <w:r w:rsidR="006B0B6B" w:rsidRPr="001F6F42">
        <w:t>.</w:t>
      </w:r>
      <w:r w:rsidR="00AA5DE8" w:rsidRPr="001F6F42">
        <w:rPr>
          <w:color w:val="auto"/>
        </w:rPr>
        <w:t xml:space="preserve">  </w:t>
      </w:r>
    </w:p>
    <w:p w14:paraId="37EE182B" w14:textId="77777777" w:rsidR="00731EE9" w:rsidRPr="001F6F42" w:rsidRDefault="00AA5DE8" w:rsidP="00E41157">
      <w:pPr>
        <w:numPr>
          <w:ilvl w:val="1"/>
          <w:numId w:val="1"/>
        </w:numPr>
        <w:spacing w:line="240" w:lineRule="auto"/>
        <w:ind w:left="1284" w:right="561" w:hanging="150"/>
        <w:rPr>
          <w:color w:val="auto"/>
        </w:rPr>
      </w:pPr>
      <w:r w:rsidRPr="001F6F42">
        <w:rPr>
          <w:color w:val="auto"/>
        </w:rPr>
        <w:t xml:space="preserve">Analisar, emitir parecer formal sobre eventuais recursos impetrados junto à Comissão, de acordo com o VII Edital LJB; </w:t>
      </w:r>
    </w:p>
    <w:p w14:paraId="4421EDCE" w14:textId="01CACE62" w:rsidR="00731EE9" w:rsidRPr="001F6F42" w:rsidRDefault="005F3BF8" w:rsidP="005F3BF8">
      <w:pPr>
        <w:spacing w:line="240" w:lineRule="auto"/>
        <w:ind w:left="0" w:right="561" w:firstLine="708"/>
        <w:rPr>
          <w:color w:val="auto"/>
        </w:rPr>
      </w:pPr>
      <w:r w:rsidRPr="001F6F42">
        <w:rPr>
          <w:color w:val="auto"/>
        </w:rPr>
        <w:t xml:space="preserve">1.4.1 - </w:t>
      </w:r>
      <w:r w:rsidR="00AA5DE8" w:rsidRPr="001F6F42">
        <w:rPr>
          <w:color w:val="auto"/>
        </w:rPr>
        <w:t>Os trabalhos</w:t>
      </w:r>
      <w:r w:rsidR="00942167" w:rsidRPr="001F6F42">
        <w:rPr>
          <w:color w:val="auto"/>
        </w:rPr>
        <w:t xml:space="preserve"> </w:t>
      </w:r>
      <w:r w:rsidR="00AA5DE8" w:rsidRPr="001F6F42">
        <w:rPr>
          <w:color w:val="auto"/>
        </w:rPr>
        <w:t>desta Comissão de Avaliação e Seleção poderão estender-se</w:t>
      </w:r>
      <w:r w:rsidR="00161007" w:rsidRPr="001F6F42">
        <w:rPr>
          <w:color w:val="auto"/>
        </w:rPr>
        <w:t xml:space="preserve"> </w:t>
      </w:r>
      <w:r w:rsidR="00AA5DE8" w:rsidRPr="001F6F42">
        <w:rPr>
          <w:color w:val="auto"/>
        </w:rPr>
        <w:t xml:space="preserve">em acordo com possíveis prorrogações estabelecidas no edital da Lei João Bananeira. </w:t>
      </w:r>
    </w:p>
    <w:p w14:paraId="56A3D81F" w14:textId="1B576F66" w:rsidR="00731EE9" w:rsidRPr="001F6F42" w:rsidRDefault="005F3BF8" w:rsidP="005F3BF8">
      <w:pPr>
        <w:spacing w:line="240" w:lineRule="auto"/>
        <w:ind w:left="0" w:right="561" w:firstLine="708"/>
        <w:rPr>
          <w:color w:val="FF0000"/>
        </w:rPr>
      </w:pPr>
      <w:r w:rsidRPr="001F6F42">
        <w:rPr>
          <w:color w:val="auto"/>
        </w:rPr>
        <w:t xml:space="preserve">1.4.2 - </w:t>
      </w:r>
      <w:r w:rsidR="0030018A" w:rsidRPr="001F6F42">
        <w:rPr>
          <w:color w:val="auto"/>
        </w:rPr>
        <w:t>Os pareceri</w:t>
      </w:r>
      <w:r w:rsidR="00CE0EF9" w:rsidRPr="001F6F42">
        <w:rPr>
          <w:color w:val="auto"/>
        </w:rPr>
        <w:t>s</w:t>
      </w:r>
      <w:r w:rsidR="0030018A" w:rsidRPr="001F6F42">
        <w:rPr>
          <w:color w:val="auto"/>
        </w:rPr>
        <w:t>tas selecionados</w:t>
      </w:r>
      <w:r w:rsidR="00DF3605" w:rsidRPr="001F6F42">
        <w:rPr>
          <w:color w:val="auto"/>
        </w:rPr>
        <w:t>,</w:t>
      </w:r>
      <w:r w:rsidR="0030018A" w:rsidRPr="001F6F42">
        <w:rPr>
          <w:color w:val="auto"/>
        </w:rPr>
        <w:t xml:space="preserve"> permanecerão </w:t>
      </w:r>
      <w:r w:rsidR="00DF3605" w:rsidRPr="001F6F42">
        <w:rPr>
          <w:color w:val="auto"/>
        </w:rPr>
        <w:t>à</w:t>
      </w:r>
      <w:r w:rsidR="0030018A" w:rsidRPr="001F6F42">
        <w:rPr>
          <w:color w:val="auto"/>
        </w:rPr>
        <w:t xml:space="preserve"> disposição da</w:t>
      </w:r>
      <w:r w:rsidR="00CE0EF9" w:rsidRPr="001F6F42">
        <w:rPr>
          <w:color w:val="auto"/>
        </w:rPr>
        <w:t xml:space="preserve"> SEMCULT</w:t>
      </w:r>
      <w:r w:rsidR="0030018A" w:rsidRPr="001F6F42">
        <w:rPr>
          <w:color w:val="auto"/>
        </w:rPr>
        <w:t>, para</w:t>
      </w:r>
      <w:r w:rsidR="00DF3605" w:rsidRPr="001F6F42">
        <w:rPr>
          <w:color w:val="auto"/>
        </w:rPr>
        <w:t xml:space="preserve"> </w:t>
      </w:r>
      <w:r w:rsidR="0030018A" w:rsidRPr="001F6F42">
        <w:rPr>
          <w:color w:val="auto"/>
        </w:rPr>
        <w:t>convocações ordinárias e extraordinárias</w:t>
      </w:r>
      <w:r w:rsidR="00DF3605" w:rsidRPr="001F6F42">
        <w:rPr>
          <w:color w:val="auto"/>
        </w:rPr>
        <w:t>,</w:t>
      </w:r>
      <w:r w:rsidR="0030018A" w:rsidRPr="001F6F42">
        <w:rPr>
          <w:color w:val="auto"/>
        </w:rPr>
        <w:t xml:space="preserve"> de acordo com o andamento dos trabalhos de </w:t>
      </w:r>
      <w:r w:rsidR="00DF3605" w:rsidRPr="001F6F42">
        <w:rPr>
          <w:color w:val="auto"/>
        </w:rPr>
        <w:t>avaliação.</w:t>
      </w:r>
      <w:r w:rsidR="00DF3605" w:rsidRPr="001F6F42">
        <w:rPr>
          <w:color w:val="FF0000"/>
        </w:rPr>
        <w:t xml:space="preserve"> </w:t>
      </w:r>
    </w:p>
    <w:p w14:paraId="2D9363F2" w14:textId="0CC3D6EA" w:rsidR="00161007" w:rsidRPr="001F6F42" w:rsidRDefault="005F3BF8" w:rsidP="005F3BF8">
      <w:pPr>
        <w:spacing w:line="240" w:lineRule="auto"/>
        <w:ind w:left="0" w:right="564" w:firstLine="708"/>
        <w:rPr>
          <w:color w:val="auto"/>
        </w:rPr>
      </w:pPr>
      <w:r w:rsidRPr="001F6F42">
        <w:rPr>
          <w:color w:val="auto"/>
        </w:rPr>
        <w:t xml:space="preserve">1.4.3 - </w:t>
      </w:r>
      <w:r w:rsidR="00161007" w:rsidRPr="001F6F42">
        <w:rPr>
          <w:color w:val="auto"/>
        </w:rPr>
        <w:t>As atividades desta Comissão serão desenvolvidas presencialmente e, deverão ser executadas conforme previsto no</w:t>
      </w:r>
      <w:r w:rsidRPr="001F6F42">
        <w:rPr>
          <w:color w:val="auto"/>
        </w:rPr>
        <w:t xml:space="preserve"> </w:t>
      </w:r>
      <w:r w:rsidR="00161007" w:rsidRPr="001F6F42">
        <w:rPr>
          <w:color w:val="auto"/>
        </w:rPr>
        <w:t>VII Edital da Lei João Bananeira</w:t>
      </w:r>
      <w:r w:rsidRPr="001F6F42">
        <w:rPr>
          <w:color w:val="auto"/>
        </w:rPr>
        <w:t>.</w:t>
      </w:r>
    </w:p>
    <w:p w14:paraId="66A6F24E" w14:textId="359A285C" w:rsidR="00731EE9" w:rsidRPr="001F6F42" w:rsidRDefault="006D113D" w:rsidP="00E41157">
      <w:pPr>
        <w:pStyle w:val="Ttulo1"/>
        <w:spacing w:line="240" w:lineRule="auto"/>
        <w:ind w:left="292" w:right="429"/>
      </w:pPr>
      <w:r w:rsidRPr="001F6F42">
        <w:t xml:space="preserve">2 - </w:t>
      </w:r>
      <w:r w:rsidR="00AA5DE8" w:rsidRPr="001F6F42">
        <w:t xml:space="preserve">INFORMAÇÕES E ACESSO AO EDITAL </w:t>
      </w:r>
    </w:p>
    <w:p w14:paraId="2DAA7A65" w14:textId="77777777" w:rsidR="00731EE9" w:rsidRPr="001F6F42" w:rsidRDefault="00AA5DE8" w:rsidP="00E41157">
      <w:pPr>
        <w:spacing w:after="0" w:line="240" w:lineRule="auto"/>
        <w:ind w:left="0" w:right="0" w:firstLine="0"/>
        <w:jc w:val="left"/>
      </w:pPr>
      <w:r w:rsidRPr="001F6F42">
        <w:rPr>
          <w:b/>
        </w:rPr>
        <w:t xml:space="preserve"> </w:t>
      </w:r>
    </w:p>
    <w:p w14:paraId="0026494A" w14:textId="503D72D1" w:rsidR="00731EE9" w:rsidRPr="001F6F42" w:rsidRDefault="00AA5DE8" w:rsidP="00E41157">
      <w:pPr>
        <w:spacing w:line="240" w:lineRule="auto"/>
        <w:ind w:left="0" w:right="564" w:hanging="15"/>
        <w:rPr>
          <w:color w:val="auto"/>
        </w:rPr>
      </w:pPr>
      <w:r w:rsidRPr="001F6F42">
        <w:rPr>
          <w:b/>
        </w:rPr>
        <w:t>2.1-</w:t>
      </w:r>
      <w:r w:rsidRPr="001F6F42">
        <w:t xml:space="preserve"> </w:t>
      </w:r>
      <w:r w:rsidRPr="001F6F42">
        <w:rPr>
          <w:color w:val="auto"/>
        </w:rPr>
        <w:t xml:space="preserve">Os interessados em participar da presente seleção poderão obter informações </w:t>
      </w:r>
      <w:r w:rsidR="005614E6" w:rsidRPr="001F6F42">
        <w:rPr>
          <w:color w:val="auto"/>
        </w:rPr>
        <w:t>por meio</w:t>
      </w:r>
      <w:r w:rsidRPr="001F6F42">
        <w:rPr>
          <w:color w:val="auto"/>
        </w:rPr>
        <w:t xml:space="preserve"> dos telefones (27) 3346-6342 /3346-6343 ou pelo e-mail </w:t>
      </w:r>
      <w:r w:rsidRPr="001F6F42">
        <w:rPr>
          <w:b/>
          <w:color w:val="auto"/>
          <w:u w:val="single" w:color="0000FF"/>
        </w:rPr>
        <w:t>leijoaobananeira@cariacica.es.gov.br.</w:t>
      </w:r>
      <w:r w:rsidRPr="001F6F42">
        <w:rPr>
          <w:color w:val="auto"/>
        </w:rPr>
        <w:t xml:space="preserve"> </w:t>
      </w:r>
    </w:p>
    <w:p w14:paraId="5419A94F" w14:textId="0BF0A8F4" w:rsidR="00731EE9" w:rsidRPr="001F6F42" w:rsidRDefault="00AA5DE8" w:rsidP="00E41157">
      <w:pPr>
        <w:spacing w:line="240" w:lineRule="auto"/>
        <w:ind w:left="0" w:right="564" w:hanging="15"/>
      </w:pPr>
      <w:r w:rsidRPr="001F6F42">
        <w:rPr>
          <w:b/>
        </w:rPr>
        <w:t xml:space="preserve">2.2 </w:t>
      </w:r>
      <w:r w:rsidR="00AD2FD5" w:rsidRPr="001F6F42">
        <w:rPr>
          <w:b/>
        </w:rPr>
        <w:t>–</w:t>
      </w:r>
      <w:r w:rsidRPr="001F6F42">
        <w:t xml:space="preserve"> A </w:t>
      </w:r>
      <w:r w:rsidR="00CD612F" w:rsidRPr="001F6F42">
        <w:t>SEMCULT</w:t>
      </w:r>
      <w:r w:rsidRPr="001F6F42">
        <w:t xml:space="preserve"> disponibilizará o Edital aos interessados, </w:t>
      </w:r>
      <w:r w:rsidR="005F3BF8" w:rsidRPr="001F6F42">
        <w:t>por meio</w:t>
      </w:r>
      <w:r w:rsidRPr="001F6F42">
        <w:t xml:space="preserve"> do Diário Oficial do município e do site: </w:t>
      </w:r>
      <w:hyperlink r:id="rId9">
        <w:r w:rsidRPr="001F6F42">
          <w:rPr>
            <w:b/>
            <w:color w:val="0000FF"/>
            <w:u w:val="single" w:color="0000FF"/>
          </w:rPr>
          <w:t>http://www.cariacica.es.gov.br</w:t>
        </w:r>
      </w:hyperlink>
      <w:hyperlink r:id="rId10">
        <w:r w:rsidRPr="001F6F42">
          <w:rPr>
            <w:color w:val="0000FF"/>
            <w:u w:val="single" w:color="0000FF"/>
          </w:rPr>
          <w:t>.</w:t>
        </w:r>
      </w:hyperlink>
      <w:hyperlink r:id="rId11">
        <w:r w:rsidRPr="001F6F42">
          <w:rPr>
            <w:color w:val="0000FF"/>
          </w:rPr>
          <w:t xml:space="preserve"> </w:t>
        </w:r>
      </w:hyperlink>
    </w:p>
    <w:p w14:paraId="77812472" w14:textId="751718B6" w:rsidR="00731EE9" w:rsidRPr="001F6F42" w:rsidRDefault="006D113D" w:rsidP="00E41157">
      <w:pPr>
        <w:pStyle w:val="Ttulo1"/>
        <w:numPr>
          <w:ilvl w:val="0"/>
          <w:numId w:val="10"/>
        </w:numPr>
        <w:spacing w:after="220" w:line="240" w:lineRule="auto"/>
        <w:ind w:right="433"/>
      </w:pPr>
      <w:r w:rsidRPr="001F6F42">
        <w:t xml:space="preserve">- </w:t>
      </w:r>
      <w:r w:rsidR="00AA5DE8" w:rsidRPr="001F6F42">
        <w:t xml:space="preserve">DA APRESENTAÇÃO DAS INCRIÇÕES </w:t>
      </w:r>
    </w:p>
    <w:p w14:paraId="69411454" w14:textId="688E4728" w:rsidR="00731EE9" w:rsidRPr="001F6F42" w:rsidRDefault="006D113D" w:rsidP="00E41157">
      <w:pPr>
        <w:spacing w:line="240" w:lineRule="auto"/>
        <w:ind w:left="113" w:right="0" w:firstLine="0"/>
        <w:rPr>
          <w:szCs w:val="24"/>
        </w:rPr>
      </w:pPr>
      <w:r w:rsidRPr="001F6F42">
        <w:rPr>
          <w:b/>
          <w:szCs w:val="24"/>
        </w:rPr>
        <w:t>3.1 -</w:t>
      </w:r>
      <w:r w:rsidR="00AA5DE8" w:rsidRPr="001F6F42">
        <w:rPr>
          <w:b/>
          <w:szCs w:val="24"/>
        </w:rPr>
        <w:t xml:space="preserve"> </w:t>
      </w:r>
      <w:r w:rsidR="00AA5DE8" w:rsidRPr="001F6F42">
        <w:rPr>
          <w:color w:val="auto"/>
          <w:szCs w:val="24"/>
        </w:rPr>
        <w:t xml:space="preserve">As inscrições deverão ser protocoladas, </w:t>
      </w:r>
      <w:r w:rsidR="00AA5DE8" w:rsidRPr="001F6F42">
        <w:rPr>
          <w:bCs/>
          <w:color w:val="auto"/>
          <w:szCs w:val="24"/>
        </w:rPr>
        <w:t>obrigatoriamente</w:t>
      </w:r>
      <w:r w:rsidR="00AA5DE8" w:rsidRPr="001F6F42">
        <w:rPr>
          <w:b/>
          <w:color w:val="auto"/>
          <w:szCs w:val="24"/>
        </w:rPr>
        <w:t>,</w:t>
      </w:r>
      <w:r w:rsidR="00DF3605" w:rsidRPr="001F6F42">
        <w:rPr>
          <w:b/>
          <w:color w:val="auto"/>
          <w:szCs w:val="24"/>
        </w:rPr>
        <w:t xml:space="preserve"> </w:t>
      </w:r>
      <w:r w:rsidR="0030018A" w:rsidRPr="001F6F42">
        <w:rPr>
          <w:color w:val="auto"/>
          <w:szCs w:val="24"/>
        </w:rPr>
        <w:t>na SEMCULT</w:t>
      </w:r>
      <w:r w:rsidR="00DC7FE0" w:rsidRPr="001F6F42">
        <w:rPr>
          <w:color w:val="auto"/>
          <w:szCs w:val="24"/>
        </w:rPr>
        <w:t>,</w:t>
      </w:r>
      <w:r w:rsidR="0030018A" w:rsidRPr="001F6F42">
        <w:rPr>
          <w:color w:val="auto"/>
          <w:szCs w:val="24"/>
        </w:rPr>
        <w:t xml:space="preserve"> junto a Comissão</w:t>
      </w:r>
      <w:r w:rsidR="00DC7FE0" w:rsidRPr="001F6F42">
        <w:rPr>
          <w:color w:val="auto"/>
          <w:szCs w:val="24"/>
        </w:rPr>
        <w:t xml:space="preserve"> de </w:t>
      </w:r>
      <w:r w:rsidR="00E5376A" w:rsidRPr="001F6F42">
        <w:rPr>
          <w:color w:val="auto"/>
          <w:szCs w:val="24"/>
        </w:rPr>
        <w:t>Gerenciamento e Fiscalização</w:t>
      </w:r>
      <w:r w:rsidR="00DF3605" w:rsidRPr="001F6F42">
        <w:rPr>
          <w:color w:val="auto"/>
          <w:szCs w:val="24"/>
        </w:rPr>
        <w:t xml:space="preserve"> da Lei João Bananeira,</w:t>
      </w:r>
      <w:r w:rsidR="0030018A" w:rsidRPr="001F6F42">
        <w:rPr>
          <w:color w:val="auto"/>
          <w:szCs w:val="24"/>
        </w:rPr>
        <w:t xml:space="preserve"> em </w:t>
      </w:r>
      <w:r w:rsidR="0030018A" w:rsidRPr="001F6F42">
        <w:rPr>
          <w:b/>
          <w:color w:val="auto"/>
          <w:szCs w:val="24"/>
        </w:rPr>
        <w:t>Pen Drive</w:t>
      </w:r>
      <w:r w:rsidR="0030018A" w:rsidRPr="001F6F42">
        <w:rPr>
          <w:color w:val="auto"/>
          <w:szCs w:val="24"/>
        </w:rPr>
        <w:t xml:space="preserve">, </w:t>
      </w:r>
      <w:r w:rsidR="00AA5DE8" w:rsidRPr="001F6F42">
        <w:rPr>
          <w:color w:val="auto"/>
          <w:szCs w:val="24"/>
        </w:rPr>
        <w:t xml:space="preserve">contendo os anexos e demais documentos (em formato </w:t>
      </w:r>
      <w:r w:rsidR="00AA5DE8" w:rsidRPr="001F6F42">
        <w:rPr>
          <w:b/>
          <w:color w:val="auto"/>
          <w:szCs w:val="24"/>
        </w:rPr>
        <w:t>PDF</w:t>
      </w:r>
      <w:r w:rsidR="00AA5DE8" w:rsidRPr="001F6F42">
        <w:rPr>
          <w:color w:val="auto"/>
          <w:szCs w:val="24"/>
        </w:rPr>
        <w:t xml:space="preserve">) necessários à inscrição e participação </w:t>
      </w:r>
      <w:r w:rsidR="00DF3605" w:rsidRPr="001F6F42">
        <w:rPr>
          <w:color w:val="auto"/>
          <w:szCs w:val="24"/>
        </w:rPr>
        <w:t>d</w:t>
      </w:r>
      <w:r w:rsidR="00AA5DE8" w:rsidRPr="001F6F42">
        <w:rPr>
          <w:color w:val="auto"/>
          <w:szCs w:val="24"/>
        </w:rPr>
        <w:t xml:space="preserve">a seleção </w:t>
      </w:r>
      <w:r w:rsidR="00AA5DE8" w:rsidRPr="001F6F42">
        <w:rPr>
          <w:szCs w:val="24"/>
        </w:rPr>
        <w:t>de pareceristas.</w:t>
      </w:r>
    </w:p>
    <w:p w14:paraId="00B5BACD" w14:textId="77777777" w:rsidR="00731EE9" w:rsidRPr="001F6F42" w:rsidRDefault="00AA5DE8" w:rsidP="00E41157">
      <w:pPr>
        <w:pStyle w:val="PargrafodaLista"/>
        <w:numPr>
          <w:ilvl w:val="1"/>
          <w:numId w:val="3"/>
        </w:numPr>
        <w:spacing w:line="240" w:lineRule="auto"/>
        <w:ind w:left="0" w:right="0" w:firstLine="0"/>
        <w:rPr>
          <w:sz w:val="24"/>
          <w:szCs w:val="24"/>
        </w:rPr>
      </w:pPr>
      <w:r w:rsidRPr="001F6F42">
        <w:rPr>
          <w:sz w:val="24"/>
          <w:szCs w:val="24"/>
        </w:rPr>
        <w:t xml:space="preserve"> - É de inteira responsabilidade do candidato apresentar os arquivos da documentação em perfeitas condições </w:t>
      </w:r>
      <w:r w:rsidR="0030018A" w:rsidRPr="001F6F42">
        <w:rPr>
          <w:sz w:val="24"/>
          <w:szCs w:val="24"/>
        </w:rPr>
        <w:t>de análise</w:t>
      </w:r>
      <w:r w:rsidRPr="001F6F42">
        <w:rPr>
          <w:sz w:val="24"/>
          <w:szCs w:val="24"/>
        </w:rPr>
        <w:t xml:space="preserve">.  </w:t>
      </w:r>
    </w:p>
    <w:p w14:paraId="6D32E9EB" w14:textId="41927ABF" w:rsidR="00731EE9" w:rsidRPr="001F6F42" w:rsidRDefault="00AA5DE8" w:rsidP="00E41157">
      <w:pPr>
        <w:pStyle w:val="PargrafodaLista"/>
        <w:numPr>
          <w:ilvl w:val="0"/>
          <w:numId w:val="4"/>
        </w:numPr>
        <w:spacing w:line="240" w:lineRule="auto"/>
        <w:ind w:right="0"/>
        <w:rPr>
          <w:sz w:val="24"/>
          <w:szCs w:val="24"/>
        </w:rPr>
      </w:pPr>
      <w:r w:rsidRPr="001F6F42">
        <w:rPr>
          <w:sz w:val="24"/>
          <w:szCs w:val="24"/>
        </w:rPr>
        <w:t xml:space="preserve">Abrir pastas distintas </w:t>
      </w:r>
      <w:r w:rsidR="0030018A" w:rsidRPr="001F6F42">
        <w:rPr>
          <w:sz w:val="24"/>
          <w:szCs w:val="24"/>
        </w:rPr>
        <w:t>no Pen D</w:t>
      </w:r>
      <w:r w:rsidRPr="001F6F42">
        <w:rPr>
          <w:sz w:val="24"/>
          <w:szCs w:val="24"/>
        </w:rPr>
        <w:t xml:space="preserve">rive para a inserção dos documentos </w:t>
      </w:r>
      <w:r w:rsidR="0030018A" w:rsidRPr="001F6F42">
        <w:rPr>
          <w:sz w:val="24"/>
          <w:szCs w:val="24"/>
        </w:rPr>
        <w:t>devidamente organizado</w:t>
      </w:r>
      <w:r w:rsidR="00DF3605" w:rsidRPr="001F6F42">
        <w:rPr>
          <w:sz w:val="24"/>
          <w:szCs w:val="24"/>
        </w:rPr>
        <w:t>s:</w:t>
      </w:r>
      <w:r w:rsidRPr="001F6F42">
        <w:rPr>
          <w:sz w:val="24"/>
          <w:szCs w:val="24"/>
        </w:rPr>
        <w:t xml:space="preserve"> Pasta 1: Documentaçã</w:t>
      </w:r>
      <w:r w:rsidR="00D57EC3" w:rsidRPr="001F6F42">
        <w:rPr>
          <w:sz w:val="24"/>
          <w:szCs w:val="24"/>
        </w:rPr>
        <w:t>o do candidato; Pasta 2: Dossiê. E</w:t>
      </w:r>
      <w:r w:rsidR="00DF3605" w:rsidRPr="001F6F42">
        <w:rPr>
          <w:sz w:val="24"/>
          <w:szCs w:val="24"/>
        </w:rPr>
        <w:t>,</w:t>
      </w:r>
      <w:r w:rsidRPr="001F6F42">
        <w:rPr>
          <w:sz w:val="24"/>
          <w:szCs w:val="24"/>
        </w:rPr>
        <w:t xml:space="preserve"> assim por diante, atendendo a todos os requisitos de participação deste edital.</w:t>
      </w:r>
    </w:p>
    <w:p w14:paraId="5544D647" w14:textId="4E424DFB" w:rsidR="00731EE9" w:rsidRPr="001F6F42" w:rsidRDefault="00AA5DE8" w:rsidP="00E41157">
      <w:pPr>
        <w:spacing w:line="240" w:lineRule="auto"/>
        <w:ind w:left="0" w:right="4" w:hanging="15"/>
        <w:rPr>
          <w:color w:val="auto"/>
        </w:rPr>
      </w:pPr>
      <w:r w:rsidRPr="001F6F42">
        <w:rPr>
          <w:b/>
        </w:rPr>
        <w:t xml:space="preserve">3.3 </w:t>
      </w:r>
      <w:r w:rsidR="00AD2FD5" w:rsidRPr="001F6F42">
        <w:t>–</w:t>
      </w:r>
      <w:r w:rsidRPr="001F6F42">
        <w:t xml:space="preserve"> Serão indeferidas as inscrições apresentadas em desacordo com as </w:t>
      </w:r>
      <w:r w:rsidRPr="001F6F42">
        <w:rPr>
          <w:color w:val="auto"/>
        </w:rPr>
        <w:t xml:space="preserve">normas, condições e especificações previstas no presente Edital.  </w:t>
      </w:r>
    </w:p>
    <w:p w14:paraId="4CDD5003" w14:textId="51958C1E" w:rsidR="00731EE9" w:rsidRPr="001F6F42" w:rsidRDefault="00AA5DE8" w:rsidP="00E41157">
      <w:pPr>
        <w:spacing w:line="240" w:lineRule="auto"/>
        <w:ind w:left="0" w:right="4" w:hanging="15"/>
        <w:rPr>
          <w:color w:val="auto"/>
        </w:rPr>
      </w:pPr>
      <w:r w:rsidRPr="001F6F42">
        <w:rPr>
          <w:b/>
          <w:color w:val="auto"/>
        </w:rPr>
        <w:t xml:space="preserve">3.4 </w:t>
      </w:r>
      <w:r w:rsidR="00AD2FD5" w:rsidRPr="001F6F42">
        <w:rPr>
          <w:b/>
          <w:color w:val="auto"/>
        </w:rPr>
        <w:t>–</w:t>
      </w:r>
      <w:r w:rsidRPr="001F6F42">
        <w:rPr>
          <w:color w:val="auto"/>
        </w:rPr>
        <w:t xml:space="preserve"> Cada profissional poderá inscrever-se em no máximo 02 (duas) das áreas previstas no item 1.2, desde que comprovada a habilitação para ambas câmaras culturais, conforme documentação exigida no item 5.1, porém, será selecionado em apenas uma câmara cultural. </w:t>
      </w:r>
    </w:p>
    <w:p w14:paraId="61536458" w14:textId="58F8E8A0" w:rsidR="00731EE9" w:rsidRPr="001F6F42" w:rsidRDefault="00AA5DE8" w:rsidP="00E41157">
      <w:pPr>
        <w:spacing w:line="240" w:lineRule="auto"/>
        <w:ind w:left="0" w:right="4" w:hanging="15"/>
      </w:pPr>
      <w:r w:rsidRPr="001F6F42">
        <w:rPr>
          <w:b/>
          <w:color w:val="auto"/>
        </w:rPr>
        <w:lastRenderedPageBreak/>
        <w:t xml:space="preserve">3.5 </w:t>
      </w:r>
      <w:r w:rsidR="00AD2FD5" w:rsidRPr="001F6F42">
        <w:rPr>
          <w:b/>
          <w:color w:val="auto"/>
        </w:rPr>
        <w:t>–</w:t>
      </w:r>
      <w:r w:rsidRPr="001F6F42">
        <w:rPr>
          <w:color w:val="auto"/>
        </w:rPr>
        <w:t xml:space="preserve"> Os candidatos selecionados para o presente Edital, passarão a compor a Comissão de Avaliação e Seleção do VII EDITAL LJB,</w:t>
      </w:r>
      <w:r w:rsidR="004C2089" w:rsidRPr="001F6F42">
        <w:rPr>
          <w:color w:val="auto"/>
        </w:rPr>
        <w:t xml:space="preserve"> </w:t>
      </w:r>
      <w:r w:rsidRPr="001F6F42">
        <w:t xml:space="preserve">até a </w:t>
      </w:r>
      <w:r w:rsidR="003808EE" w:rsidRPr="001F6F42">
        <w:t>finalização</w:t>
      </w:r>
      <w:r w:rsidRPr="001F6F42">
        <w:t xml:space="preserve"> dos trabalhos de análise</w:t>
      </w:r>
      <w:r w:rsidR="003808EE" w:rsidRPr="001F6F42">
        <w:t xml:space="preserve"> e, emissão de relatório conclusivo. </w:t>
      </w:r>
      <w:r w:rsidRPr="001F6F42">
        <w:t xml:space="preserve"> </w:t>
      </w:r>
    </w:p>
    <w:p w14:paraId="6CB12CEA" w14:textId="2B6A5AC3" w:rsidR="00731EE9" w:rsidRPr="001F6F42" w:rsidRDefault="00DB41C7" w:rsidP="00E41157">
      <w:pPr>
        <w:spacing w:line="240" w:lineRule="auto"/>
        <w:ind w:left="0" w:right="4" w:hanging="15"/>
      </w:pPr>
      <w:r w:rsidRPr="001F6F42">
        <w:rPr>
          <w:b/>
          <w:color w:val="auto"/>
        </w:rPr>
        <w:t xml:space="preserve">3.6 – </w:t>
      </w:r>
      <w:r w:rsidR="003808EE" w:rsidRPr="001F6F42">
        <w:rPr>
          <w:color w:val="auto"/>
        </w:rPr>
        <w:t>Os</w:t>
      </w:r>
      <w:r w:rsidR="002A3979" w:rsidRPr="001F6F42">
        <w:rPr>
          <w:color w:val="auto"/>
        </w:rPr>
        <w:t xml:space="preserve"> </w:t>
      </w:r>
      <w:r w:rsidRPr="001F6F42">
        <w:rPr>
          <w:color w:val="auto"/>
        </w:rPr>
        <w:t>Pen-drives</w:t>
      </w:r>
      <w:r w:rsidR="003808EE" w:rsidRPr="001F6F42">
        <w:rPr>
          <w:color w:val="auto"/>
        </w:rPr>
        <w:t xml:space="preserve"> entregues no ato das inscrições</w:t>
      </w:r>
      <w:r w:rsidR="004F449C" w:rsidRPr="001F6F42">
        <w:rPr>
          <w:color w:val="auto"/>
        </w:rPr>
        <w:t>,</w:t>
      </w:r>
      <w:r w:rsidR="003808EE" w:rsidRPr="001F6F42">
        <w:rPr>
          <w:color w:val="auto"/>
        </w:rPr>
        <w:t xml:space="preserve"> </w:t>
      </w:r>
      <w:r w:rsidRPr="001F6F42">
        <w:rPr>
          <w:color w:val="auto"/>
        </w:rPr>
        <w:t>estarão disponíveis para devolução</w:t>
      </w:r>
      <w:r w:rsidR="003808EE" w:rsidRPr="001F6F42">
        <w:rPr>
          <w:color w:val="auto"/>
        </w:rPr>
        <w:t>, somente ao titular da posse mediante comprovação,</w:t>
      </w:r>
      <w:r w:rsidRPr="001F6F42">
        <w:rPr>
          <w:color w:val="auto"/>
        </w:rPr>
        <w:t xml:space="preserve"> após</w:t>
      </w:r>
      <w:r w:rsidRPr="001F6F42">
        <w:rPr>
          <w:b/>
          <w:color w:val="auto"/>
        </w:rPr>
        <w:t xml:space="preserve"> </w:t>
      </w:r>
      <w:r w:rsidR="003808EE" w:rsidRPr="001F6F42">
        <w:t>o encerramento</w:t>
      </w:r>
      <w:r w:rsidRPr="001F6F42">
        <w:t xml:space="preserve"> dos trabalhos</w:t>
      </w:r>
      <w:r w:rsidR="006A2236" w:rsidRPr="001F6F42">
        <w:t xml:space="preserve"> oficiais</w:t>
      </w:r>
      <w:r w:rsidRPr="001F6F42">
        <w:t>.</w:t>
      </w:r>
    </w:p>
    <w:p w14:paraId="64150052" w14:textId="7B31B542" w:rsidR="00731EE9" w:rsidRPr="001F6F42" w:rsidRDefault="006D113D" w:rsidP="00E41157">
      <w:pPr>
        <w:pStyle w:val="Ttulo1"/>
        <w:spacing w:line="240" w:lineRule="auto"/>
        <w:ind w:left="292" w:right="431"/>
      </w:pPr>
      <w:r w:rsidRPr="001F6F42">
        <w:t xml:space="preserve">4 - </w:t>
      </w:r>
      <w:r w:rsidR="00AA5DE8" w:rsidRPr="001F6F42">
        <w:t xml:space="preserve">DAS VEDAÇÕES </w:t>
      </w:r>
    </w:p>
    <w:p w14:paraId="14BA389C" w14:textId="77777777" w:rsidR="00731EE9" w:rsidRPr="001F6F42" w:rsidRDefault="00AA5DE8" w:rsidP="00E41157">
      <w:pPr>
        <w:spacing w:after="74" w:line="240" w:lineRule="auto"/>
        <w:ind w:left="0" w:right="0" w:firstLine="0"/>
        <w:jc w:val="left"/>
      </w:pPr>
      <w:r w:rsidRPr="001F6F42">
        <w:rPr>
          <w:b/>
        </w:rPr>
        <w:t xml:space="preserve"> </w:t>
      </w:r>
    </w:p>
    <w:p w14:paraId="471A84F3" w14:textId="18EB6B99" w:rsidR="00731EE9" w:rsidRPr="001F6F42" w:rsidRDefault="00AA5DE8" w:rsidP="00E41157">
      <w:pPr>
        <w:spacing w:after="108" w:line="240" w:lineRule="auto"/>
        <w:ind w:left="-15" w:right="564" w:firstLine="0"/>
        <w:rPr>
          <w:color w:val="auto"/>
        </w:rPr>
      </w:pPr>
      <w:r w:rsidRPr="001F6F42">
        <w:rPr>
          <w:b/>
        </w:rPr>
        <w:t>4.1</w:t>
      </w:r>
      <w:r w:rsidRPr="001F6F42">
        <w:t>- No presente Edital</w:t>
      </w:r>
      <w:r w:rsidRPr="001F6F42">
        <w:rPr>
          <w:color w:val="auto"/>
        </w:rPr>
        <w:t>, estarão impedidos</w:t>
      </w:r>
      <w:r w:rsidR="00AB1F4B" w:rsidRPr="001F6F42">
        <w:rPr>
          <w:color w:val="auto"/>
        </w:rPr>
        <w:t xml:space="preserve"> </w:t>
      </w:r>
      <w:r w:rsidRPr="001F6F42">
        <w:rPr>
          <w:color w:val="auto"/>
        </w:rPr>
        <w:t xml:space="preserve">de participar: </w:t>
      </w:r>
    </w:p>
    <w:p w14:paraId="5F6B34AB" w14:textId="770F9659" w:rsidR="00731EE9" w:rsidRPr="001F6F42" w:rsidRDefault="00AA5DE8" w:rsidP="00E41157">
      <w:pPr>
        <w:numPr>
          <w:ilvl w:val="0"/>
          <w:numId w:val="5"/>
        </w:numPr>
        <w:spacing w:after="0" w:line="240" w:lineRule="auto"/>
        <w:ind w:left="1133" w:right="4" w:firstLine="0"/>
        <w:rPr>
          <w:color w:val="auto"/>
        </w:rPr>
      </w:pPr>
      <w:r w:rsidRPr="001F6F42">
        <w:rPr>
          <w:color w:val="auto"/>
        </w:rPr>
        <w:t xml:space="preserve">Membros da Comissão de Gerenciamento e Fiscalização (CGF) da Lei João Bananeira, bem como seus respectivos familiares em nível de até 2º grau.  </w:t>
      </w:r>
    </w:p>
    <w:p w14:paraId="2ED06E85" w14:textId="77777777" w:rsidR="00731EE9" w:rsidRPr="001F6F42" w:rsidRDefault="00AA5DE8" w:rsidP="00E41157">
      <w:pPr>
        <w:numPr>
          <w:ilvl w:val="0"/>
          <w:numId w:val="5"/>
        </w:numPr>
        <w:spacing w:after="0" w:line="240" w:lineRule="auto"/>
        <w:ind w:right="4" w:hanging="353"/>
        <w:rPr>
          <w:color w:val="auto"/>
        </w:rPr>
      </w:pPr>
      <w:r w:rsidRPr="001F6F42">
        <w:rPr>
          <w:color w:val="auto"/>
        </w:rPr>
        <w:t xml:space="preserve">Servidores da </w:t>
      </w:r>
      <w:r w:rsidR="00CD612F" w:rsidRPr="001F6F42">
        <w:rPr>
          <w:color w:val="auto"/>
        </w:rPr>
        <w:t>SEMCULT</w:t>
      </w:r>
      <w:r w:rsidRPr="001F6F42">
        <w:rPr>
          <w:color w:val="auto"/>
        </w:rPr>
        <w:t xml:space="preserve"> ou pessoas que possuam parentesco com estes até o 2º grau, com exceção dos servidores que se encontram aposentados (inativos). </w:t>
      </w:r>
    </w:p>
    <w:p w14:paraId="08205ADD" w14:textId="1FBB5918" w:rsidR="00731EE9" w:rsidRPr="001F6F42" w:rsidRDefault="00AA5DE8" w:rsidP="004C2089">
      <w:pPr>
        <w:numPr>
          <w:ilvl w:val="0"/>
          <w:numId w:val="5"/>
        </w:numPr>
        <w:spacing w:after="120" w:line="240" w:lineRule="auto"/>
        <w:ind w:right="4" w:hanging="353"/>
      </w:pPr>
      <w:r w:rsidRPr="001F6F42">
        <w:t xml:space="preserve">Pessoas físicas menores de 18 (dezoito) anos.  </w:t>
      </w:r>
    </w:p>
    <w:p w14:paraId="30D8EB15" w14:textId="3E1F8044" w:rsidR="00DC7FE0" w:rsidRPr="001F6F42" w:rsidRDefault="004C2089" w:rsidP="005614E6">
      <w:pPr>
        <w:spacing w:after="116" w:line="240" w:lineRule="auto"/>
        <w:ind w:left="0" w:right="4" w:firstLine="0"/>
        <w:rPr>
          <w:color w:val="auto"/>
        </w:rPr>
      </w:pPr>
      <w:r w:rsidRPr="001F6F42">
        <w:rPr>
          <w:b/>
          <w:bCs/>
          <w:color w:val="auto"/>
        </w:rPr>
        <w:t>4.1.1 -</w:t>
      </w:r>
      <w:r w:rsidRPr="001F6F42">
        <w:rPr>
          <w:color w:val="auto"/>
        </w:rPr>
        <w:t xml:space="preserve"> </w:t>
      </w:r>
      <w:r w:rsidR="00144384" w:rsidRPr="001F6F42">
        <w:rPr>
          <w:color w:val="auto"/>
        </w:rPr>
        <w:t>Ficará impedida de celebrar qualquer modalidade previst</w:t>
      </w:r>
      <w:r w:rsidR="006A2236" w:rsidRPr="001F6F42">
        <w:rPr>
          <w:color w:val="auto"/>
        </w:rPr>
        <w:t>a</w:t>
      </w:r>
      <w:r w:rsidR="00144384" w:rsidRPr="001F6F42">
        <w:rPr>
          <w:color w:val="auto"/>
        </w:rPr>
        <w:t xml:space="preserve"> neste edital, o candidato (a) omisso (a) no dever de prestação de contas anteriores celebrada e/ou que tenha tido contas rejeitadas ou ainda </w:t>
      </w:r>
      <w:r w:rsidR="00AE01F4" w:rsidRPr="001F6F42">
        <w:rPr>
          <w:color w:val="auto"/>
        </w:rPr>
        <w:t>p</w:t>
      </w:r>
      <w:r w:rsidR="00144384" w:rsidRPr="001F6F42">
        <w:rPr>
          <w:color w:val="auto"/>
        </w:rPr>
        <w:t>endentes pela administração pública nos últimos cinco anos.</w:t>
      </w:r>
    </w:p>
    <w:p w14:paraId="0CBF5C13" w14:textId="65C4E954" w:rsidR="00731EE9" w:rsidRPr="001F6F42" w:rsidRDefault="00AA5DE8" w:rsidP="00E41157">
      <w:pPr>
        <w:spacing w:line="240" w:lineRule="auto"/>
        <w:ind w:left="0" w:right="4" w:hanging="15"/>
        <w:rPr>
          <w:color w:val="auto"/>
        </w:rPr>
      </w:pPr>
      <w:r w:rsidRPr="001F6F42">
        <w:rPr>
          <w:b/>
        </w:rPr>
        <w:t xml:space="preserve">4.2 </w:t>
      </w:r>
      <w:r w:rsidR="00AD2FD5" w:rsidRPr="001F6F42">
        <w:rPr>
          <w:b/>
        </w:rPr>
        <w:t>–</w:t>
      </w:r>
      <w:r w:rsidRPr="001F6F42">
        <w:rPr>
          <w:b/>
        </w:rPr>
        <w:t xml:space="preserve"> </w:t>
      </w:r>
      <w:r w:rsidRPr="001F6F42">
        <w:t>O parecerista selecionado para participar d</w:t>
      </w:r>
      <w:r w:rsidR="006A2236" w:rsidRPr="001F6F42">
        <w:t>esta</w:t>
      </w:r>
      <w:r w:rsidRPr="001F6F42">
        <w:t xml:space="preserve"> Comissão de Avaliação e Seleção fica ciente</w:t>
      </w:r>
      <w:r w:rsidR="004C2089" w:rsidRPr="001F6F42">
        <w:t xml:space="preserve"> de</w:t>
      </w:r>
      <w:r w:rsidRPr="001F6F42">
        <w:t xml:space="preserve"> que quaisquer pessoas que possuam parentesco com ele até o 2º grau e/ou pessoas jurídicas com as quais possua vínculo de natureza </w:t>
      </w:r>
      <w:r w:rsidRPr="001F6F42">
        <w:rPr>
          <w:color w:val="auto"/>
        </w:rPr>
        <w:t>técnica, econômica, financeira ou trabalhista ficarão impedidas de participar do VII Edital da LJB e terão a inscrição indeferida, tanto como proponente</w:t>
      </w:r>
      <w:r w:rsidR="00AB1F4B" w:rsidRPr="001F6F42">
        <w:rPr>
          <w:color w:val="auto"/>
        </w:rPr>
        <w:t>,</w:t>
      </w:r>
      <w:r w:rsidR="00710B9D" w:rsidRPr="001F6F42">
        <w:rPr>
          <w:color w:val="auto"/>
        </w:rPr>
        <w:t xml:space="preserve"> quanto</w:t>
      </w:r>
      <w:r w:rsidRPr="001F6F42">
        <w:rPr>
          <w:color w:val="auto"/>
        </w:rPr>
        <w:t xml:space="preserve"> como nome apresentado na lista de nominados de algum projeto a ser analisado.</w:t>
      </w:r>
    </w:p>
    <w:p w14:paraId="2B8F1498" w14:textId="52FBFA87" w:rsidR="00731EE9" w:rsidRPr="001F6F42" w:rsidRDefault="00AA5DE8" w:rsidP="00E41157">
      <w:pPr>
        <w:spacing w:line="240" w:lineRule="auto"/>
        <w:ind w:left="0" w:right="4" w:hanging="15"/>
      </w:pPr>
      <w:r w:rsidRPr="001F6F42">
        <w:rPr>
          <w:b/>
        </w:rPr>
        <w:t xml:space="preserve">4.3 </w:t>
      </w:r>
      <w:r w:rsidR="00AD2FD5" w:rsidRPr="001F6F42">
        <w:rPr>
          <w:b/>
        </w:rPr>
        <w:t>–</w:t>
      </w:r>
      <w:r w:rsidRPr="001F6F42">
        <w:t xml:space="preserve"> Será vedado</w:t>
      </w:r>
      <w:r w:rsidR="00D02C2D" w:rsidRPr="001F6F42">
        <w:t xml:space="preserve"> </w:t>
      </w:r>
      <w:r w:rsidRPr="001F6F42">
        <w:t xml:space="preserve">qualquer membro </w:t>
      </w:r>
      <w:r w:rsidR="00D57EC3" w:rsidRPr="001F6F42">
        <w:t xml:space="preserve">(pareceristas) </w:t>
      </w:r>
      <w:r w:rsidRPr="001F6F42">
        <w:t>da COMISSÃO DE AVALIAÇÃO E SELEÇÃO</w:t>
      </w:r>
      <w:r w:rsidR="002F1CB7" w:rsidRPr="001F6F42">
        <w:t xml:space="preserve"> </w:t>
      </w:r>
      <w:r w:rsidR="00AD2FD5" w:rsidRPr="001F6F42">
        <w:t>–</w:t>
      </w:r>
      <w:r w:rsidR="00D57EC3" w:rsidRPr="001F6F42">
        <w:t xml:space="preserve"> CAS </w:t>
      </w:r>
      <w:r w:rsidRPr="001F6F42">
        <w:t xml:space="preserve">designar ou nomear procurador para a realização dos trabalhos de seleção e julgamento das propostas concorrentes no VII Edita LJB </w:t>
      </w:r>
      <w:r w:rsidR="00AD2FD5" w:rsidRPr="001F6F42">
        <w:t>–</w:t>
      </w:r>
      <w:r w:rsidRPr="001F6F42">
        <w:t xml:space="preserve"> 2022. </w:t>
      </w:r>
    </w:p>
    <w:p w14:paraId="2B15CD75" w14:textId="1F93902A" w:rsidR="00731EE9" w:rsidRPr="001F6F42" w:rsidRDefault="006D113D" w:rsidP="00E41157">
      <w:pPr>
        <w:spacing w:after="3" w:line="240" w:lineRule="auto"/>
        <w:ind w:left="1594" w:right="4" w:hanging="10"/>
      </w:pPr>
      <w:r w:rsidRPr="001F6F42">
        <w:rPr>
          <w:b/>
        </w:rPr>
        <w:t xml:space="preserve">5 - </w:t>
      </w:r>
      <w:r w:rsidR="00AA5DE8" w:rsidRPr="001F6F42">
        <w:rPr>
          <w:b/>
        </w:rPr>
        <w:t xml:space="preserve">DA DOCUMENTAÇÃO E ANEXOS OBRIGATÓRIOS </w:t>
      </w:r>
    </w:p>
    <w:p w14:paraId="7E77CADB" w14:textId="77777777" w:rsidR="00731EE9" w:rsidRPr="001F6F42" w:rsidRDefault="00AA5DE8" w:rsidP="00E41157">
      <w:pPr>
        <w:spacing w:after="74" w:line="240" w:lineRule="auto"/>
        <w:ind w:left="0" w:right="4" w:firstLine="0"/>
        <w:jc w:val="left"/>
      </w:pPr>
      <w:r w:rsidRPr="001F6F42">
        <w:rPr>
          <w:b/>
          <w:color w:val="FF0000"/>
        </w:rPr>
        <w:t xml:space="preserve"> </w:t>
      </w:r>
    </w:p>
    <w:p w14:paraId="54AE2D17" w14:textId="77777777" w:rsidR="00731EE9" w:rsidRPr="001F6F42" w:rsidRDefault="00AA5DE8" w:rsidP="00E41157">
      <w:pPr>
        <w:spacing w:after="399" w:line="240" w:lineRule="auto"/>
        <w:ind w:left="-15" w:right="4" w:firstLine="0"/>
        <w:rPr>
          <w:color w:val="auto"/>
        </w:rPr>
      </w:pPr>
      <w:r w:rsidRPr="001F6F42">
        <w:rPr>
          <w:b/>
        </w:rPr>
        <w:t>5.1</w:t>
      </w:r>
      <w:r w:rsidRPr="001F6F42">
        <w:t xml:space="preserve">- Documentos </w:t>
      </w:r>
      <w:r w:rsidRPr="001F6F42">
        <w:rPr>
          <w:color w:val="auto"/>
        </w:rPr>
        <w:t xml:space="preserve">necessários à inscrição e participação: </w:t>
      </w:r>
    </w:p>
    <w:p w14:paraId="3904BD2C" w14:textId="24FEB0B2" w:rsidR="00731EE9" w:rsidRPr="001F6F42" w:rsidRDefault="00AA5DE8" w:rsidP="00E41157">
      <w:pPr>
        <w:numPr>
          <w:ilvl w:val="0"/>
          <w:numId w:val="6"/>
        </w:numPr>
        <w:spacing w:after="18" w:line="240" w:lineRule="auto"/>
        <w:ind w:left="1419" w:right="4" w:hanging="286"/>
        <w:rPr>
          <w:color w:val="auto"/>
        </w:rPr>
      </w:pPr>
      <w:r w:rsidRPr="001F6F42">
        <w:rPr>
          <w:color w:val="auto"/>
        </w:rPr>
        <w:t xml:space="preserve">Cópias do RG, CPF e duas cópias de Comprovante de residência (somente conta de água, gás, luz, telefone, internet, correspondência bancária ou emitidas por órgãos oficiais), </w:t>
      </w:r>
      <w:proofErr w:type="gramStart"/>
      <w:r w:rsidRPr="001F6F42">
        <w:rPr>
          <w:color w:val="auto"/>
        </w:rPr>
        <w:t xml:space="preserve">sendo  </w:t>
      </w:r>
      <w:r w:rsidR="00710B9D" w:rsidRPr="001F6F42">
        <w:rPr>
          <w:color w:val="auto"/>
        </w:rPr>
        <w:t>um</w:t>
      </w:r>
      <w:proofErr w:type="gramEnd"/>
      <w:r w:rsidR="00710B9D" w:rsidRPr="001F6F42">
        <w:rPr>
          <w:color w:val="auto"/>
        </w:rPr>
        <w:t xml:space="preserve"> </w:t>
      </w:r>
      <w:r w:rsidRPr="001F6F42">
        <w:rPr>
          <w:color w:val="auto"/>
        </w:rPr>
        <w:t xml:space="preserve">com data de 2020 e o outro de até 03 (três) meses a contar da publicação deste edital. </w:t>
      </w:r>
    </w:p>
    <w:p w14:paraId="05DA1775" w14:textId="77777777" w:rsidR="00731EE9" w:rsidRPr="001F6F42" w:rsidRDefault="00AA5DE8" w:rsidP="00E41157">
      <w:pPr>
        <w:numPr>
          <w:ilvl w:val="0"/>
          <w:numId w:val="6"/>
        </w:numPr>
        <w:spacing w:after="1" w:line="240" w:lineRule="auto"/>
        <w:ind w:left="1419" w:right="4" w:hanging="286"/>
      </w:pPr>
      <w:r w:rsidRPr="001F6F42">
        <w:t xml:space="preserve">Certidões de Regularidade Fiscal – </w:t>
      </w:r>
      <w:proofErr w:type="spellStart"/>
      <w:r w:rsidRPr="001F6F42">
        <w:t>CRF’s</w:t>
      </w:r>
      <w:proofErr w:type="spellEnd"/>
      <w:r w:rsidRPr="001F6F42">
        <w:t>: Municipal, Estadual, Trabalhista e Federal, devendo ser validadas em caso de deferimento;</w:t>
      </w:r>
    </w:p>
    <w:p w14:paraId="1AC28825" w14:textId="77777777" w:rsidR="00731EE9" w:rsidRPr="001F6F42" w:rsidRDefault="00AA5DE8" w:rsidP="00E41157">
      <w:pPr>
        <w:numPr>
          <w:ilvl w:val="0"/>
          <w:numId w:val="6"/>
        </w:numPr>
        <w:spacing w:after="116" w:line="240" w:lineRule="auto"/>
        <w:ind w:left="1419" w:right="4" w:hanging="286"/>
      </w:pPr>
      <w:r w:rsidRPr="001F6F42">
        <w:lastRenderedPageBreak/>
        <w:t xml:space="preserve">Formulário de inscrição devidamente preenchido; </w:t>
      </w:r>
    </w:p>
    <w:p w14:paraId="33EDC677" w14:textId="77777777" w:rsidR="00731EE9" w:rsidRPr="001F6F42" w:rsidRDefault="00AA5DE8" w:rsidP="00E41157">
      <w:pPr>
        <w:numPr>
          <w:ilvl w:val="0"/>
          <w:numId w:val="6"/>
        </w:numPr>
        <w:spacing w:after="0" w:line="240" w:lineRule="auto"/>
        <w:ind w:left="1419" w:right="4" w:hanging="286"/>
      </w:pPr>
      <w:r w:rsidRPr="001F6F42">
        <w:t>Currículo</w:t>
      </w:r>
      <w:r w:rsidRPr="001F6F42">
        <w:rPr>
          <w:b/>
        </w:rPr>
        <w:t xml:space="preserve"> </w:t>
      </w:r>
      <w:r w:rsidRPr="001F6F42">
        <w:t xml:space="preserve">do candidato; </w:t>
      </w:r>
    </w:p>
    <w:p w14:paraId="43E38099" w14:textId="038A20EA" w:rsidR="00731EE9" w:rsidRPr="001F6F42" w:rsidRDefault="00DB41C7" w:rsidP="00E41157">
      <w:pPr>
        <w:numPr>
          <w:ilvl w:val="0"/>
          <w:numId w:val="6"/>
        </w:numPr>
        <w:spacing w:after="281" w:line="240" w:lineRule="auto"/>
        <w:ind w:right="4" w:hanging="284"/>
      </w:pPr>
      <w:r w:rsidRPr="001F6F42">
        <w:t>Pen-</w:t>
      </w:r>
      <w:r w:rsidR="00AA5DE8" w:rsidRPr="001F6F42">
        <w:t>drive</w:t>
      </w:r>
      <w:r w:rsidR="000A5310" w:rsidRPr="001F6F42">
        <w:t xml:space="preserve"> </w:t>
      </w:r>
      <w:r w:rsidR="00AA5DE8" w:rsidRPr="001F6F42">
        <w:t>com dossiê</w:t>
      </w:r>
      <w:r w:rsidR="00AA5DE8" w:rsidRPr="001F6F42">
        <w:rPr>
          <w:b/>
        </w:rPr>
        <w:t xml:space="preserve"> </w:t>
      </w:r>
      <w:r w:rsidR="00AA5DE8" w:rsidRPr="001F6F42">
        <w:t>que contenha as informações de comprovações curriculares,</w:t>
      </w:r>
      <w:r w:rsidR="000A5310" w:rsidRPr="001F6F42">
        <w:t xml:space="preserve"> incluindo títulos acadêmicos e técnicos</w:t>
      </w:r>
      <w:r w:rsidR="00AA5DE8" w:rsidRPr="001F6F42">
        <w:t xml:space="preserve">. </w:t>
      </w:r>
    </w:p>
    <w:p w14:paraId="0869FB8F" w14:textId="315D65F4" w:rsidR="001D01DF" w:rsidRPr="001F6F42" w:rsidRDefault="00F41A62" w:rsidP="00E41157">
      <w:pPr>
        <w:numPr>
          <w:ilvl w:val="0"/>
          <w:numId w:val="6"/>
        </w:numPr>
        <w:spacing w:after="281" w:line="240" w:lineRule="auto"/>
        <w:ind w:right="4" w:hanging="284"/>
        <w:rPr>
          <w:color w:val="auto"/>
        </w:rPr>
      </w:pPr>
      <w:r w:rsidRPr="001F6F42">
        <w:rPr>
          <w:color w:val="auto"/>
        </w:rPr>
        <w:t>Declaração de disponibilidade em conformidade com o Item 1.4</w:t>
      </w:r>
      <w:r w:rsidR="000A5310" w:rsidRPr="001F6F42">
        <w:rPr>
          <w:color w:val="auto"/>
        </w:rPr>
        <w:t xml:space="preserve"> </w:t>
      </w:r>
      <w:r w:rsidRPr="001F6F42">
        <w:rPr>
          <w:color w:val="auto"/>
        </w:rPr>
        <w:t>alínea</w:t>
      </w:r>
      <w:r w:rsidR="000A5310" w:rsidRPr="001F6F42">
        <w:rPr>
          <w:color w:val="auto"/>
        </w:rPr>
        <w:t>s a</w:t>
      </w:r>
      <w:r w:rsidRPr="001F6F42">
        <w:rPr>
          <w:color w:val="auto"/>
        </w:rPr>
        <w:t>,</w:t>
      </w:r>
      <w:r w:rsidR="000A5310" w:rsidRPr="001F6F42">
        <w:rPr>
          <w:color w:val="auto"/>
        </w:rPr>
        <w:t xml:space="preserve"> b, c, d</w:t>
      </w:r>
      <w:r w:rsidRPr="001F6F42">
        <w:rPr>
          <w:color w:val="auto"/>
        </w:rPr>
        <w:t xml:space="preserve"> </w:t>
      </w:r>
      <w:r w:rsidR="00AD2FD5" w:rsidRPr="001F6F42">
        <w:rPr>
          <w:color w:val="auto"/>
        </w:rPr>
        <w:t>–</w:t>
      </w:r>
      <w:r w:rsidR="006F4633" w:rsidRPr="001F6F42">
        <w:rPr>
          <w:color w:val="auto"/>
        </w:rPr>
        <w:t xml:space="preserve"> </w:t>
      </w:r>
      <w:r w:rsidRPr="001F6F42">
        <w:rPr>
          <w:color w:val="auto"/>
        </w:rPr>
        <w:t xml:space="preserve">conforme modelo apresentado </w:t>
      </w:r>
      <w:r w:rsidR="00F00F9E" w:rsidRPr="001F6F42">
        <w:rPr>
          <w:color w:val="auto"/>
        </w:rPr>
        <w:t xml:space="preserve">no </w:t>
      </w:r>
      <w:r w:rsidR="008703A9" w:rsidRPr="001F6F42">
        <w:rPr>
          <w:color w:val="auto"/>
        </w:rPr>
        <w:t>a</w:t>
      </w:r>
      <w:r w:rsidRPr="001F6F42">
        <w:rPr>
          <w:color w:val="auto"/>
        </w:rPr>
        <w:t>nexo</w:t>
      </w:r>
      <w:r w:rsidR="00F00F9E" w:rsidRPr="001F6F42">
        <w:rPr>
          <w:color w:val="auto"/>
        </w:rPr>
        <w:t xml:space="preserve"> </w:t>
      </w:r>
      <w:proofErr w:type="gramStart"/>
      <w:r w:rsidR="00F00F9E" w:rsidRPr="001F6F42">
        <w:rPr>
          <w:color w:val="auto"/>
        </w:rPr>
        <w:t>I</w:t>
      </w:r>
      <w:r w:rsidRPr="001F6F42">
        <w:rPr>
          <w:color w:val="auto"/>
        </w:rPr>
        <w:t xml:space="preserve"> </w:t>
      </w:r>
      <w:r w:rsidR="00F00F9E" w:rsidRPr="001F6F42">
        <w:rPr>
          <w:color w:val="auto"/>
        </w:rPr>
        <w:t xml:space="preserve"> deste</w:t>
      </w:r>
      <w:proofErr w:type="gramEnd"/>
      <w:r w:rsidR="00F00F9E" w:rsidRPr="001F6F42">
        <w:rPr>
          <w:color w:val="auto"/>
        </w:rPr>
        <w:t xml:space="preserve"> Edital.</w:t>
      </w:r>
    </w:p>
    <w:p w14:paraId="30E404C3" w14:textId="09E76D76" w:rsidR="00F00F9E" w:rsidRPr="001F6F42" w:rsidRDefault="00F00F9E" w:rsidP="00E41157">
      <w:pPr>
        <w:numPr>
          <w:ilvl w:val="0"/>
          <w:numId w:val="6"/>
        </w:numPr>
        <w:spacing w:after="281" w:line="240" w:lineRule="auto"/>
        <w:ind w:right="4" w:hanging="284"/>
        <w:rPr>
          <w:color w:val="auto"/>
        </w:rPr>
      </w:pPr>
      <w:r w:rsidRPr="001F6F42">
        <w:rPr>
          <w:color w:val="auto"/>
        </w:rPr>
        <w:t>Declaração de autenticidade dos documentos</w:t>
      </w:r>
      <w:r w:rsidR="008703A9" w:rsidRPr="001F6F42">
        <w:rPr>
          <w:color w:val="auto"/>
        </w:rPr>
        <w:t xml:space="preserve">, conforme modelo apresentado no anexo II deste Edital. </w:t>
      </w:r>
    </w:p>
    <w:p w14:paraId="25DA182D" w14:textId="1BB7F0F4" w:rsidR="00731EE9" w:rsidRPr="001F6F42" w:rsidRDefault="00AA5DE8" w:rsidP="00E41157">
      <w:pPr>
        <w:spacing w:line="240" w:lineRule="auto"/>
        <w:ind w:left="-15" w:right="4" w:firstLine="0"/>
      </w:pPr>
      <w:r w:rsidRPr="001F6F42">
        <w:rPr>
          <w:b/>
        </w:rPr>
        <w:t xml:space="preserve">5.2 </w:t>
      </w:r>
      <w:r w:rsidR="00AD2FD5" w:rsidRPr="001F6F42">
        <w:rPr>
          <w:b/>
        </w:rPr>
        <w:t>–</w:t>
      </w:r>
      <w:r w:rsidRPr="001F6F42">
        <w:rPr>
          <w:b/>
        </w:rPr>
        <w:t xml:space="preserve"> </w:t>
      </w:r>
      <w:r w:rsidRPr="001F6F42">
        <w:t xml:space="preserve">É de inteira responsabilidade do candidato apresentar a documentação e os arquivos em perfeitas condições de visualização e </w:t>
      </w:r>
      <w:r w:rsidRPr="001F6F42">
        <w:rPr>
          <w:color w:val="auto"/>
        </w:rPr>
        <w:t>acesso</w:t>
      </w:r>
      <w:r w:rsidRPr="001F6F42">
        <w:t xml:space="preserve">. </w:t>
      </w:r>
    </w:p>
    <w:p w14:paraId="3ADE4639" w14:textId="43DF861F" w:rsidR="00731EE9" w:rsidRPr="001F6F42" w:rsidRDefault="006D113D" w:rsidP="00E41157">
      <w:pPr>
        <w:spacing w:after="220" w:line="240" w:lineRule="auto"/>
        <w:ind w:left="292" w:right="4" w:hanging="10"/>
        <w:jc w:val="center"/>
        <w:rPr>
          <w:b/>
        </w:rPr>
      </w:pPr>
      <w:r w:rsidRPr="001F6F42">
        <w:rPr>
          <w:b/>
        </w:rPr>
        <w:t xml:space="preserve">6 - </w:t>
      </w:r>
      <w:r w:rsidR="00AA5DE8" w:rsidRPr="001F6F42">
        <w:rPr>
          <w:b/>
        </w:rPr>
        <w:t xml:space="preserve">DO VALOR DO SERVIÇO: </w:t>
      </w:r>
    </w:p>
    <w:p w14:paraId="7C38C44E" w14:textId="6DE0BB17" w:rsidR="00731EE9" w:rsidRPr="001F6F42" w:rsidRDefault="00AA5DE8" w:rsidP="00E41157">
      <w:pPr>
        <w:spacing w:line="240" w:lineRule="auto"/>
        <w:ind w:left="0" w:right="4" w:hanging="15"/>
        <w:rPr>
          <w:color w:val="auto"/>
        </w:rPr>
      </w:pPr>
      <w:r w:rsidRPr="001F6F42">
        <w:rPr>
          <w:b/>
        </w:rPr>
        <w:t xml:space="preserve">6.1- </w:t>
      </w:r>
      <w:r w:rsidRPr="001F6F42">
        <w:t xml:space="preserve">Os profissionais selecionados </w:t>
      </w:r>
      <w:r w:rsidRPr="001F6F42">
        <w:rPr>
          <w:color w:val="auto"/>
        </w:rPr>
        <w:t xml:space="preserve">para compor a Comissão de Avaliação e Seleção do VII EDITAL LJB </w:t>
      </w:r>
      <w:r w:rsidR="00AD2FD5" w:rsidRPr="001F6F42">
        <w:rPr>
          <w:color w:val="auto"/>
        </w:rPr>
        <w:t>–</w:t>
      </w:r>
      <w:r w:rsidRPr="001F6F42">
        <w:rPr>
          <w:color w:val="auto"/>
        </w:rPr>
        <w:t xml:space="preserve"> 2022 receberão uma contraprestação no valor correspondente ao trabalho a ser realizado, de acordo com as atribuições e competências definidas nos </w:t>
      </w:r>
      <w:r w:rsidRPr="001F6F42">
        <w:rPr>
          <w:b/>
          <w:color w:val="auto"/>
        </w:rPr>
        <w:t xml:space="preserve">itens </w:t>
      </w:r>
      <w:r w:rsidRPr="001F6F42">
        <w:rPr>
          <w:color w:val="auto"/>
        </w:rPr>
        <w:t xml:space="preserve">1.4 do Edital, com valor individual estabelecido de R$ 3.000,00 (três mil reais) pelo total do serviço prestado, independente do quantitativo de projetos a serem avaliados. </w:t>
      </w:r>
    </w:p>
    <w:p w14:paraId="5F8E99AD" w14:textId="3A4AC1D2" w:rsidR="000F009D" w:rsidRPr="001F6F42" w:rsidRDefault="00AA5DE8" w:rsidP="001F1D29">
      <w:pPr>
        <w:spacing w:line="240" w:lineRule="auto"/>
        <w:ind w:left="0" w:right="4" w:hanging="15"/>
      </w:pPr>
      <w:r w:rsidRPr="001F6F42">
        <w:rPr>
          <w:b/>
          <w:color w:val="auto"/>
        </w:rPr>
        <w:t>6.2-</w:t>
      </w:r>
      <w:r w:rsidRPr="001F6F42">
        <w:rPr>
          <w:color w:val="auto"/>
        </w:rPr>
        <w:t xml:space="preserve"> O valor da contraprestação dos membros </w:t>
      </w:r>
      <w:r w:rsidRPr="001F6F42">
        <w:t>da Comissão de Avaliação e Seleção ser</w:t>
      </w:r>
      <w:r w:rsidR="00D02C2D" w:rsidRPr="001F6F42">
        <w:t>á</w:t>
      </w:r>
      <w:r w:rsidRPr="001F6F42">
        <w:t xml:space="preserve"> pag</w:t>
      </w:r>
      <w:r w:rsidR="00D02C2D" w:rsidRPr="001F6F42">
        <w:t>a</w:t>
      </w:r>
      <w:r w:rsidRPr="001F6F42">
        <w:t xml:space="preserve"> em parcela única, após a finalização dos trabalhos da Comissão</w:t>
      </w:r>
      <w:r w:rsidR="001F1D29" w:rsidRPr="001F6F42">
        <w:t>, da emissão do relatório conclusivo e da publicação do resultado final, no Diário Oficial do Município - DOM.</w:t>
      </w:r>
      <w:r w:rsidRPr="001F6F42">
        <w:t xml:space="preserve">  </w:t>
      </w:r>
    </w:p>
    <w:p w14:paraId="4E8731CF" w14:textId="22E1254B" w:rsidR="00731EE9" w:rsidRPr="001F6F42" w:rsidRDefault="006D113D" w:rsidP="00E41157">
      <w:pPr>
        <w:pStyle w:val="Ttulo1"/>
        <w:spacing w:line="240" w:lineRule="auto"/>
        <w:ind w:left="292" w:right="4"/>
      </w:pPr>
      <w:r w:rsidRPr="001F6F42">
        <w:t xml:space="preserve">7 - </w:t>
      </w:r>
      <w:r w:rsidR="00AA5DE8" w:rsidRPr="001F6F42">
        <w:t xml:space="preserve">DOS PROCEDIMENTOS DE SELEÇÃO </w:t>
      </w:r>
    </w:p>
    <w:p w14:paraId="338EAEE3" w14:textId="77777777" w:rsidR="00731EE9" w:rsidRPr="001F6F42" w:rsidRDefault="00AA5DE8" w:rsidP="00E41157">
      <w:pPr>
        <w:spacing w:after="0" w:line="240" w:lineRule="auto"/>
        <w:ind w:left="0" w:right="4" w:firstLine="0"/>
        <w:jc w:val="left"/>
        <w:rPr>
          <w:b/>
        </w:rPr>
      </w:pPr>
      <w:r w:rsidRPr="001F6F42">
        <w:rPr>
          <w:b/>
        </w:rPr>
        <w:t xml:space="preserve"> </w:t>
      </w:r>
    </w:p>
    <w:p w14:paraId="1126C0E3" w14:textId="54B5E8CB" w:rsidR="00D57EC3" w:rsidRPr="001F6F42" w:rsidRDefault="00AA5DE8" w:rsidP="00E41157">
      <w:pPr>
        <w:spacing w:after="0" w:line="240" w:lineRule="auto"/>
        <w:ind w:left="0" w:right="4" w:hanging="17"/>
      </w:pPr>
      <w:r w:rsidRPr="001F6F42">
        <w:rPr>
          <w:b/>
        </w:rPr>
        <w:t xml:space="preserve"> 7.1- </w:t>
      </w:r>
      <w:r w:rsidRPr="001F6F42">
        <w:t>O processo de avaliação e seleção dos inscritos será realizado em etapa única pel</w:t>
      </w:r>
      <w:r w:rsidR="000F009D" w:rsidRPr="001F6F42">
        <w:t xml:space="preserve">a </w:t>
      </w:r>
      <w:r w:rsidRPr="001F6F42">
        <w:t>Comissão de Gerenciamento e Fiscalização da Lei João Bananeira, a partir da análise dos documentos protocolados na inscrição</w:t>
      </w:r>
      <w:r w:rsidR="006F4633" w:rsidRPr="001F6F42">
        <w:t xml:space="preserve"> que comprovam a</w:t>
      </w:r>
      <w:r w:rsidRPr="001F6F42">
        <w:t xml:space="preserve"> capaci</w:t>
      </w:r>
      <w:r w:rsidR="006F4633" w:rsidRPr="001F6F42">
        <w:t>dade</w:t>
      </w:r>
      <w:r w:rsidRPr="001F6F42">
        <w:t xml:space="preserve"> técnica dos</w:t>
      </w:r>
      <w:r w:rsidR="006F4633" w:rsidRPr="001F6F42">
        <w:t xml:space="preserve"> postulantes aos cargos temporários</w:t>
      </w:r>
      <w:r w:rsidRPr="001F6F42">
        <w:t>, de acordo com a</w:t>
      </w:r>
      <w:r w:rsidR="00887ED4" w:rsidRPr="001F6F42">
        <w:t xml:space="preserve"> tabela de</w:t>
      </w:r>
      <w:r w:rsidRPr="001F6F42">
        <w:t xml:space="preserve"> pontuação abaixo, considerando-se o peso estabelecido ao</w:t>
      </w:r>
      <w:r w:rsidR="00887ED4" w:rsidRPr="001F6F42">
        <w:t>s</w:t>
      </w:r>
      <w:r w:rsidRPr="001F6F42">
        <w:t xml:space="preserve"> critério</w:t>
      </w:r>
      <w:r w:rsidR="00887ED4" w:rsidRPr="001F6F42">
        <w:t>s</w:t>
      </w:r>
      <w:r w:rsidRPr="001F6F42">
        <w:t xml:space="preserve">, a saber: </w:t>
      </w:r>
    </w:p>
    <w:p w14:paraId="2E5882F0" w14:textId="61B0A496" w:rsidR="000F009D" w:rsidRPr="001F6F42" w:rsidRDefault="000F009D" w:rsidP="00E41157">
      <w:pPr>
        <w:spacing w:after="0" w:line="240" w:lineRule="auto"/>
        <w:ind w:left="0" w:right="4" w:hanging="17"/>
      </w:pPr>
    </w:p>
    <w:p w14:paraId="5C635DC7" w14:textId="77777777" w:rsidR="001F1D29" w:rsidRPr="001F6F42" w:rsidRDefault="001F1D29" w:rsidP="00E41157">
      <w:pPr>
        <w:spacing w:after="0" w:line="240" w:lineRule="auto"/>
        <w:ind w:left="0" w:right="4" w:hanging="17"/>
      </w:pPr>
    </w:p>
    <w:p w14:paraId="73D4E263" w14:textId="77777777" w:rsidR="000F009D" w:rsidRPr="001F6F42" w:rsidRDefault="000F009D" w:rsidP="00E41157">
      <w:pPr>
        <w:spacing w:after="0" w:line="240" w:lineRule="auto"/>
        <w:ind w:left="0" w:right="4" w:hanging="17"/>
      </w:pPr>
    </w:p>
    <w:tbl>
      <w:tblPr>
        <w:tblStyle w:val="TableGrid"/>
        <w:tblW w:w="9051" w:type="dxa"/>
        <w:tblInd w:w="6" w:type="dxa"/>
        <w:tblCellMar>
          <w:top w:w="7" w:type="dxa"/>
          <w:bottom w:w="11" w:type="dxa"/>
          <w:right w:w="12" w:type="dxa"/>
        </w:tblCellMar>
        <w:tblLook w:val="04A0" w:firstRow="1" w:lastRow="0" w:firstColumn="1" w:lastColumn="0" w:noHBand="0" w:noVBand="1"/>
      </w:tblPr>
      <w:tblGrid>
        <w:gridCol w:w="7209"/>
        <w:gridCol w:w="1842"/>
      </w:tblGrid>
      <w:tr w:rsidR="00731EE9" w:rsidRPr="001F6F42" w14:paraId="0D048F2D" w14:textId="77777777" w:rsidTr="00FC4911">
        <w:trPr>
          <w:trHeight w:val="430"/>
        </w:trPr>
        <w:tc>
          <w:tcPr>
            <w:tcW w:w="7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6C280B6" w14:textId="77777777" w:rsidR="00731EE9" w:rsidRPr="001F6F42" w:rsidRDefault="00731EE9" w:rsidP="00E41157">
            <w:pPr>
              <w:spacing w:after="0" w:line="240" w:lineRule="auto"/>
              <w:ind w:left="114" w:right="0" w:firstLine="0"/>
              <w:jc w:val="center"/>
              <w:rPr>
                <w:b/>
                <w:szCs w:val="24"/>
              </w:rPr>
            </w:pPr>
          </w:p>
          <w:p w14:paraId="3ED07B18" w14:textId="77777777" w:rsidR="00731EE9" w:rsidRPr="001F6F42" w:rsidRDefault="00AA5DE8" w:rsidP="00E41157">
            <w:pPr>
              <w:spacing w:after="0" w:line="240" w:lineRule="auto"/>
              <w:ind w:left="114" w:right="0" w:firstLine="0"/>
              <w:jc w:val="center"/>
              <w:rPr>
                <w:szCs w:val="24"/>
              </w:rPr>
            </w:pPr>
            <w:r w:rsidRPr="001F6F42">
              <w:rPr>
                <w:b/>
                <w:szCs w:val="24"/>
              </w:rPr>
              <w:t xml:space="preserve">CRITÉRIOS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97C9FA1" w14:textId="71FD968E" w:rsidR="00731EE9" w:rsidRPr="001F6F42" w:rsidRDefault="00AA5DE8" w:rsidP="00E41157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1F6F42">
              <w:rPr>
                <w:b/>
                <w:szCs w:val="24"/>
              </w:rPr>
              <w:t>PONTUAÇÃO MÁXIMA</w:t>
            </w:r>
          </w:p>
        </w:tc>
      </w:tr>
      <w:tr w:rsidR="00731EE9" w:rsidRPr="001F6F42" w14:paraId="5D9872F6" w14:textId="77777777" w:rsidTr="00851277">
        <w:trPr>
          <w:trHeight w:val="1846"/>
        </w:trPr>
        <w:tc>
          <w:tcPr>
            <w:tcW w:w="7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16B2E" w14:textId="0AC2097C" w:rsidR="00731EE9" w:rsidRPr="001F6F42" w:rsidRDefault="00851277" w:rsidP="00E41157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1F6F42">
              <w:rPr>
                <w:b/>
                <w:bCs/>
                <w:color w:val="auto"/>
                <w:szCs w:val="24"/>
              </w:rPr>
              <w:lastRenderedPageBreak/>
              <w:t>A)</w:t>
            </w:r>
            <w:r w:rsidRPr="001F6F42">
              <w:rPr>
                <w:color w:val="auto"/>
                <w:szCs w:val="24"/>
              </w:rPr>
              <w:t xml:space="preserve"> - </w:t>
            </w:r>
            <w:r w:rsidR="00AA5DE8" w:rsidRPr="001F6F42">
              <w:rPr>
                <w:color w:val="auto"/>
                <w:szCs w:val="24"/>
              </w:rPr>
              <w:t>Experiência profissional no setor artístico</w:t>
            </w:r>
            <w:r w:rsidR="00A10C90" w:rsidRPr="001F6F42">
              <w:rPr>
                <w:color w:val="auto"/>
                <w:szCs w:val="24"/>
              </w:rPr>
              <w:t xml:space="preserve">, cultural e/ou </w:t>
            </w:r>
            <w:r w:rsidR="00D57EC3" w:rsidRPr="001F6F42">
              <w:rPr>
                <w:color w:val="auto"/>
                <w:szCs w:val="24"/>
              </w:rPr>
              <w:t xml:space="preserve">de </w:t>
            </w:r>
            <w:r w:rsidR="00A10C90" w:rsidRPr="001F6F42">
              <w:rPr>
                <w:color w:val="auto"/>
                <w:szCs w:val="24"/>
              </w:rPr>
              <w:t xml:space="preserve">economia </w:t>
            </w:r>
            <w:r w:rsidR="00D57EC3" w:rsidRPr="001F6F42">
              <w:rPr>
                <w:color w:val="auto"/>
                <w:szCs w:val="24"/>
              </w:rPr>
              <w:t>c</w:t>
            </w:r>
            <w:r w:rsidR="00A10C90" w:rsidRPr="001F6F42">
              <w:rPr>
                <w:color w:val="auto"/>
                <w:szCs w:val="24"/>
              </w:rPr>
              <w:t>riativa</w:t>
            </w:r>
            <w:r w:rsidR="00AA5DE8" w:rsidRPr="001F6F42">
              <w:rPr>
                <w:color w:val="auto"/>
                <w:szCs w:val="24"/>
              </w:rPr>
              <w:t xml:space="preserve"> de inscrição: </w:t>
            </w:r>
          </w:p>
          <w:p w14:paraId="57C99156" w14:textId="77777777" w:rsidR="00731EE9" w:rsidRPr="001F6F42" w:rsidRDefault="00AA5DE8" w:rsidP="00E41157">
            <w:pPr>
              <w:spacing w:after="0" w:line="240" w:lineRule="auto"/>
              <w:ind w:right="0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>Quatro pontos por ano de experiência.</w:t>
            </w:r>
          </w:p>
          <w:p w14:paraId="6AD987FA" w14:textId="5DC6EF35" w:rsidR="00731EE9" w:rsidRPr="001F6F42" w:rsidRDefault="00AA5DE8" w:rsidP="00E41157">
            <w:pPr>
              <w:spacing w:after="0" w:line="240" w:lineRule="auto"/>
              <w:ind w:right="0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>Pontos comprovados de acordo com</w:t>
            </w:r>
            <w:r w:rsidR="00887ED4" w:rsidRPr="001F6F42">
              <w:rPr>
                <w:color w:val="auto"/>
                <w:szCs w:val="24"/>
              </w:rPr>
              <w:t xml:space="preserve"> item</w:t>
            </w:r>
            <w:r w:rsidRPr="001F6F42">
              <w:rPr>
                <w:b/>
                <w:color w:val="auto"/>
                <w:szCs w:val="24"/>
              </w:rPr>
              <w:t xml:space="preserve"> 5.1</w:t>
            </w:r>
            <w:r w:rsidR="00887ED4" w:rsidRPr="001F6F42">
              <w:rPr>
                <w:b/>
                <w:color w:val="auto"/>
                <w:szCs w:val="24"/>
              </w:rPr>
              <w:t xml:space="preserve"> </w:t>
            </w:r>
            <w:r w:rsidR="004624D8" w:rsidRPr="001F6F42">
              <w:rPr>
                <w:b/>
                <w:color w:val="auto"/>
                <w:szCs w:val="24"/>
              </w:rPr>
              <w:t xml:space="preserve">e, </w:t>
            </w:r>
            <w:r w:rsidR="00887ED4" w:rsidRPr="001F6F42">
              <w:rPr>
                <w:b/>
                <w:color w:val="auto"/>
                <w:szCs w:val="24"/>
              </w:rPr>
              <w:t>alínea</w:t>
            </w:r>
            <w:r w:rsidR="004624D8" w:rsidRPr="001F6F42">
              <w:rPr>
                <w:b/>
                <w:color w:val="auto"/>
                <w:szCs w:val="24"/>
              </w:rPr>
              <w:t>s</w:t>
            </w:r>
            <w:r w:rsidRPr="001F6F42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265B3" w14:textId="77777777" w:rsidR="00731EE9" w:rsidRPr="001F6F42" w:rsidRDefault="00AA5DE8" w:rsidP="00E41157">
            <w:pPr>
              <w:spacing w:after="0" w:line="240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 xml:space="preserve"> </w:t>
            </w:r>
          </w:p>
          <w:p w14:paraId="2C4462D0" w14:textId="77777777" w:rsidR="00731EE9" w:rsidRPr="001F6F42" w:rsidRDefault="00AA5DE8" w:rsidP="00E41157">
            <w:pPr>
              <w:spacing w:after="0" w:line="240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 xml:space="preserve"> </w:t>
            </w:r>
          </w:p>
          <w:p w14:paraId="568F96C9" w14:textId="6F501936" w:rsidR="00731EE9" w:rsidRPr="001F6F42" w:rsidRDefault="00AA5DE8" w:rsidP="00E41157">
            <w:pPr>
              <w:spacing w:after="0" w:line="240" w:lineRule="auto"/>
              <w:ind w:left="21" w:right="0" w:firstLine="0"/>
              <w:jc w:val="center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 xml:space="preserve">Até </w:t>
            </w:r>
            <w:r w:rsidR="00447748" w:rsidRPr="001F6F42">
              <w:rPr>
                <w:color w:val="auto"/>
                <w:szCs w:val="24"/>
              </w:rPr>
              <w:t>28</w:t>
            </w:r>
            <w:r w:rsidRPr="001F6F42">
              <w:rPr>
                <w:color w:val="auto"/>
                <w:szCs w:val="24"/>
              </w:rPr>
              <w:t xml:space="preserve">  </w:t>
            </w:r>
          </w:p>
        </w:tc>
      </w:tr>
      <w:tr w:rsidR="00731EE9" w:rsidRPr="001F6F42" w14:paraId="104F7212" w14:textId="77777777" w:rsidTr="00FC4911">
        <w:trPr>
          <w:trHeight w:val="701"/>
        </w:trPr>
        <w:tc>
          <w:tcPr>
            <w:tcW w:w="7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0C94A" w14:textId="77777777" w:rsidR="00731EE9" w:rsidRPr="001F6F42" w:rsidRDefault="00AA5DE8" w:rsidP="00E41157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F6F42">
              <w:rPr>
                <w:b/>
                <w:szCs w:val="24"/>
              </w:rPr>
              <w:t xml:space="preserve">B) </w:t>
            </w:r>
            <w:r w:rsidRPr="001F6F42">
              <w:rPr>
                <w:szCs w:val="24"/>
              </w:rPr>
              <w:t>Formação acadêmica no segmento da inscrição:</w:t>
            </w:r>
          </w:p>
          <w:p w14:paraId="72741D1E" w14:textId="15070B68" w:rsidR="002B3E8C" w:rsidRPr="001F6F42" w:rsidRDefault="00AA5DE8" w:rsidP="00E41157">
            <w:pPr>
              <w:spacing w:after="0" w:line="240" w:lineRule="auto"/>
              <w:ind w:right="0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>Será conta</w:t>
            </w:r>
            <w:r w:rsidR="00E92FCF" w:rsidRPr="001F6F42">
              <w:rPr>
                <w:color w:val="auto"/>
                <w:szCs w:val="24"/>
              </w:rPr>
              <w:t>bilizado somente um título por</w:t>
            </w:r>
            <w:r w:rsidR="00D57EC3" w:rsidRPr="001F6F42">
              <w:rPr>
                <w:color w:val="auto"/>
                <w:szCs w:val="24"/>
              </w:rPr>
              <w:t xml:space="preserve"> formação comprovada, </w:t>
            </w:r>
            <w:r w:rsidRPr="001F6F42">
              <w:rPr>
                <w:color w:val="auto"/>
                <w:szCs w:val="24"/>
              </w:rPr>
              <w:t>de</w:t>
            </w:r>
            <w:r w:rsidR="00851277" w:rsidRPr="001F6F42">
              <w:rPr>
                <w:color w:val="auto"/>
                <w:szCs w:val="24"/>
              </w:rPr>
              <w:t xml:space="preserve"> </w:t>
            </w:r>
            <w:r w:rsidRPr="001F6F42">
              <w:rPr>
                <w:color w:val="auto"/>
                <w:szCs w:val="24"/>
              </w:rPr>
              <w:t xml:space="preserve">acordo com </w:t>
            </w:r>
            <w:r w:rsidRPr="001F6F42">
              <w:rPr>
                <w:b/>
                <w:color w:val="auto"/>
                <w:szCs w:val="24"/>
              </w:rPr>
              <w:t>item 5.1</w:t>
            </w:r>
            <w:r w:rsidR="001F1D29" w:rsidRPr="001F6F42">
              <w:rPr>
                <w:b/>
                <w:color w:val="auto"/>
                <w:szCs w:val="24"/>
              </w:rPr>
              <w:t xml:space="preserve"> alíneas (d, e)</w:t>
            </w:r>
            <w:r w:rsidR="00805F88" w:rsidRPr="001F6F42">
              <w:rPr>
                <w:bCs/>
                <w:color w:val="auto"/>
                <w:szCs w:val="24"/>
              </w:rPr>
              <w:t>,</w:t>
            </w:r>
            <w:r w:rsidR="004624D8" w:rsidRPr="001F6F42">
              <w:rPr>
                <w:b/>
                <w:color w:val="auto"/>
                <w:szCs w:val="24"/>
              </w:rPr>
              <w:t xml:space="preserve"> </w:t>
            </w:r>
            <w:r w:rsidR="004624D8" w:rsidRPr="001F6F42">
              <w:rPr>
                <w:bCs/>
                <w:color w:val="auto"/>
                <w:szCs w:val="24"/>
              </w:rPr>
              <w:t>sendo:</w:t>
            </w:r>
          </w:p>
          <w:p w14:paraId="6B8DF78A" w14:textId="251625D2" w:rsidR="002B3E8C" w:rsidRPr="001F6F42" w:rsidRDefault="00D57EC3" w:rsidP="00E41157">
            <w:pPr>
              <w:spacing w:after="0" w:line="240" w:lineRule="auto"/>
              <w:ind w:left="113" w:right="0" w:firstLine="0"/>
              <w:rPr>
                <w:i/>
                <w:color w:val="auto"/>
                <w:szCs w:val="24"/>
              </w:rPr>
            </w:pPr>
            <w:r w:rsidRPr="001F6F42">
              <w:rPr>
                <w:i/>
                <w:color w:val="auto"/>
                <w:szCs w:val="24"/>
              </w:rPr>
              <w:t>Curso T</w:t>
            </w:r>
            <w:r w:rsidR="002B3E8C" w:rsidRPr="001F6F42">
              <w:rPr>
                <w:i/>
                <w:color w:val="auto"/>
                <w:szCs w:val="24"/>
              </w:rPr>
              <w:t>écnico</w:t>
            </w:r>
            <w:r w:rsidRPr="001F6F42">
              <w:rPr>
                <w:i/>
                <w:color w:val="auto"/>
                <w:szCs w:val="24"/>
              </w:rPr>
              <w:t xml:space="preserve"> </w:t>
            </w:r>
            <w:r w:rsidR="00E92FCF" w:rsidRPr="001F6F42">
              <w:rPr>
                <w:i/>
                <w:color w:val="auto"/>
                <w:szCs w:val="24"/>
              </w:rPr>
              <w:t>de formação</w:t>
            </w:r>
            <w:r w:rsidR="002B3E8C" w:rsidRPr="001F6F42">
              <w:rPr>
                <w:i/>
                <w:color w:val="auto"/>
                <w:szCs w:val="24"/>
              </w:rPr>
              <w:t xml:space="preserve"> – </w:t>
            </w:r>
            <w:r w:rsidR="004624D8" w:rsidRPr="001F6F42">
              <w:rPr>
                <w:i/>
                <w:color w:val="auto"/>
                <w:szCs w:val="24"/>
              </w:rPr>
              <w:t>dois</w:t>
            </w:r>
            <w:r w:rsidR="002B3E8C" w:rsidRPr="001F6F42">
              <w:rPr>
                <w:i/>
                <w:color w:val="auto"/>
                <w:szCs w:val="24"/>
              </w:rPr>
              <w:t xml:space="preserve"> ponto</w:t>
            </w:r>
            <w:r w:rsidR="004624D8" w:rsidRPr="001F6F42">
              <w:rPr>
                <w:i/>
                <w:color w:val="auto"/>
                <w:szCs w:val="24"/>
              </w:rPr>
              <w:t xml:space="preserve">s. </w:t>
            </w:r>
          </w:p>
          <w:p w14:paraId="405E5BD9" w14:textId="2F64C9DC" w:rsidR="002B3E8C" w:rsidRPr="001F6F42" w:rsidRDefault="002B3E8C" w:rsidP="00E41157">
            <w:pPr>
              <w:spacing w:after="0" w:line="240" w:lineRule="auto"/>
              <w:ind w:left="113" w:right="0" w:firstLine="0"/>
              <w:rPr>
                <w:i/>
                <w:color w:val="auto"/>
                <w:szCs w:val="24"/>
              </w:rPr>
            </w:pPr>
            <w:r w:rsidRPr="001F6F42">
              <w:rPr>
                <w:i/>
                <w:color w:val="auto"/>
                <w:szCs w:val="24"/>
              </w:rPr>
              <w:t xml:space="preserve">Graduação – </w:t>
            </w:r>
            <w:r w:rsidR="004624D8" w:rsidRPr="001F6F42">
              <w:rPr>
                <w:i/>
                <w:color w:val="auto"/>
                <w:szCs w:val="24"/>
              </w:rPr>
              <w:t>quatro</w:t>
            </w:r>
            <w:r w:rsidRPr="001F6F42">
              <w:rPr>
                <w:i/>
                <w:color w:val="auto"/>
                <w:szCs w:val="24"/>
              </w:rPr>
              <w:t xml:space="preserve"> pontos</w:t>
            </w:r>
            <w:r w:rsidR="004624D8" w:rsidRPr="001F6F42">
              <w:rPr>
                <w:i/>
                <w:color w:val="auto"/>
                <w:szCs w:val="24"/>
              </w:rPr>
              <w:t xml:space="preserve">. </w:t>
            </w:r>
          </w:p>
          <w:p w14:paraId="7EF67144" w14:textId="79217C02" w:rsidR="002B3E8C" w:rsidRPr="001F6F42" w:rsidRDefault="00E92FCF" w:rsidP="00E41157">
            <w:pPr>
              <w:spacing w:after="0" w:line="240" w:lineRule="auto"/>
              <w:ind w:left="113" w:right="0" w:firstLine="0"/>
              <w:rPr>
                <w:i/>
                <w:color w:val="auto"/>
                <w:szCs w:val="24"/>
              </w:rPr>
            </w:pPr>
            <w:r w:rsidRPr="001F6F42">
              <w:rPr>
                <w:i/>
                <w:color w:val="auto"/>
                <w:szCs w:val="24"/>
              </w:rPr>
              <w:t xml:space="preserve">Pós-Graduação – </w:t>
            </w:r>
            <w:r w:rsidR="001828C8" w:rsidRPr="001F6F42">
              <w:rPr>
                <w:i/>
                <w:color w:val="auto"/>
                <w:szCs w:val="24"/>
              </w:rPr>
              <w:t>cinco</w:t>
            </w:r>
            <w:r w:rsidRPr="001F6F42">
              <w:rPr>
                <w:i/>
                <w:color w:val="auto"/>
                <w:szCs w:val="24"/>
              </w:rPr>
              <w:t xml:space="preserve"> pontos</w:t>
            </w:r>
            <w:r w:rsidR="004624D8" w:rsidRPr="001F6F42">
              <w:rPr>
                <w:i/>
                <w:color w:val="auto"/>
                <w:szCs w:val="24"/>
              </w:rPr>
              <w:t xml:space="preserve"> por título </w:t>
            </w:r>
          </w:p>
          <w:p w14:paraId="4F642AF3" w14:textId="2444240C" w:rsidR="00E92FCF" w:rsidRPr="001F6F42" w:rsidRDefault="00E92FCF" w:rsidP="00E41157">
            <w:pPr>
              <w:spacing w:after="0" w:line="240" w:lineRule="auto"/>
              <w:ind w:left="113" w:right="0" w:firstLine="0"/>
              <w:rPr>
                <w:i/>
                <w:szCs w:val="24"/>
              </w:rPr>
            </w:pPr>
            <w:r w:rsidRPr="001F6F42">
              <w:rPr>
                <w:i/>
                <w:szCs w:val="24"/>
              </w:rPr>
              <w:t xml:space="preserve">Mestrado – </w:t>
            </w:r>
            <w:r w:rsidR="001828C8" w:rsidRPr="001F6F42">
              <w:rPr>
                <w:i/>
                <w:szCs w:val="24"/>
              </w:rPr>
              <w:t>seis</w:t>
            </w:r>
            <w:r w:rsidRPr="001F6F42">
              <w:rPr>
                <w:i/>
                <w:szCs w:val="24"/>
              </w:rPr>
              <w:t xml:space="preserve"> pontos</w:t>
            </w:r>
            <w:r w:rsidR="001828C8" w:rsidRPr="001F6F42">
              <w:rPr>
                <w:i/>
                <w:szCs w:val="24"/>
              </w:rPr>
              <w:t xml:space="preserve"> por título</w:t>
            </w:r>
          </w:p>
          <w:p w14:paraId="50D07FD2" w14:textId="45DA7314" w:rsidR="00E92FCF" w:rsidRPr="001F6F42" w:rsidRDefault="00E92FCF" w:rsidP="00E41157">
            <w:pPr>
              <w:spacing w:after="0" w:line="240" w:lineRule="auto"/>
              <w:ind w:left="113" w:right="0" w:firstLine="0"/>
              <w:rPr>
                <w:szCs w:val="24"/>
              </w:rPr>
            </w:pPr>
            <w:r w:rsidRPr="001F6F42">
              <w:rPr>
                <w:i/>
                <w:szCs w:val="24"/>
              </w:rPr>
              <w:t xml:space="preserve">Doutorado – </w:t>
            </w:r>
            <w:r w:rsidR="001828C8" w:rsidRPr="001F6F42">
              <w:rPr>
                <w:i/>
                <w:szCs w:val="24"/>
              </w:rPr>
              <w:t>oito pontos por título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4896E" w14:textId="77777777" w:rsidR="00731EE9" w:rsidRPr="001F6F42" w:rsidRDefault="00AA5DE8" w:rsidP="00E41157">
            <w:pPr>
              <w:spacing w:after="0" w:line="240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 xml:space="preserve"> </w:t>
            </w:r>
          </w:p>
          <w:p w14:paraId="76813431" w14:textId="77777777" w:rsidR="00D57EC3" w:rsidRPr="001F6F42" w:rsidRDefault="00D57EC3" w:rsidP="00E4115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  <w:p w14:paraId="55BC32A3" w14:textId="77777777" w:rsidR="00CE14D9" w:rsidRPr="001F6F42" w:rsidRDefault="00CE14D9" w:rsidP="00E41157">
            <w:pPr>
              <w:spacing w:after="0" w:line="240" w:lineRule="auto"/>
              <w:ind w:left="18" w:right="0" w:firstLine="0"/>
              <w:jc w:val="center"/>
              <w:rPr>
                <w:color w:val="auto"/>
                <w:szCs w:val="24"/>
              </w:rPr>
            </w:pPr>
          </w:p>
          <w:p w14:paraId="2FEF745A" w14:textId="2E5A6582" w:rsidR="00731EE9" w:rsidRPr="001F6F42" w:rsidRDefault="00EE1DD7" w:rsidP="00E41157">
            <w:pPr>
              <w:spacing w:after="0" w:line="240" w:lineRule="auto"/>
              <w:ind w:left="18" w:right="0" w:firstLine="0"/>
              <w:jc w:val="center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 xml:space="preserve">Até </w:t>
            </w:r>
            <w:r w:rsidR="00447748" w:rsidRPr="001F6F42">
              <w:rPr>
                <w:color w:val="auto"/>
                <w:szCs w:val="24"/>
              </w:rPr>
              <w:t>28</w:t>
            </w:r>
            <w:r w:rsidR="00AA5DE8" w:rsidRPr="001F6F42">
              <w:rPr>
                <w:color w:val="auto"/>
                <w:szCs w:val="24"/>
              </w:rPr>
              <w:t xml:space="preserve"> </w:t>
            </w:r>
          </w:p>
        </w:tc>
      </w:tr>
      <w:tr w:rsidR="00731EE9" w:rsidRPr="001F6F42" w14:paraId="4ADD0D47" w14:textId="77777777" w:rsidTr="00FC4911">
        <w:trPr>
          <w:trHeight w:val="1008"/>
        </w:trPr>
        <w:tc>
          <w:tcPr>
            <w:tcW w:w="7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529CC" w14:textId="582816FF" w:rsidR="00731EE9" w:rsidRPr="001F6F42" w:rsidRDefault="00AA5DE8" w:rsidP="00E41157">
            <w:pPr>
              <w:spacing w:after="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1F6F42">
              <w:rPr>
                <w:b/>
                <w:szCs w:val="24"/>
              </w:rPr>
              <w:t>C</w:t>
            </w:r>
            <w:r w:rsidRPr="001F6F42">
              <w:rPr>
                <w:b/>
                <w:color w:val="auto"/>
                <w:szCs w:val="24"/>
              </w:rPr>
              <w:t xml:space="preserve">) </w:t>
            </w:r>
            <w:r w:rsidRPr="001F6F42">
              <w:rPr>
                <w:color w:val="auto"/>
                <w:szCs w:val="24"/>
              </w:rPr>
              <w:t>Experiência na avaliação de projetos artísticos e/ou culturais em comissões de julgamento em editais, concursos, fes</w:t>
            </w:r>
            <w:r w:rsidR="00731C1A" w:rsidRPr="001F6F42">
              <w:rPr>
                <w:color w:val="auto"/>
                <w:szCs w:val="24"/>
              </w:rPr>
              <w:t>tivais, prêmios, mostras, etc. I</w:t>
            </w:r>
            <w:r w:rsidRPr="001F6F42">
              <w:rPr>
                <w:color w:val="auto"/>
                <w:szCs w:val="24"/>
              </w:rPr>
              <w:t xml:space="preserve">tem </w:t>
            </w:r>
            <w:r w:rsidRPr="001F6F42">
              <w:rPr>
                <w:b/>
                <w:color w:val="auto"/>
                <w:szCs w:val="24"/>
              </w:rPr>
              <w:t>5.1</w:t>
            </w:r>
            <w:r w:rsidR="003C1844" w:rsidRPr="001F6F42">
              <w:rPr>
                <w:bCs/>
                <w:color w:val="auto"/>
                <w:szCs w:val="24"/>
              </w:rPr>
              <w:t xml:space="preserve"> </w:t>
            </w:r>
            <w:r w:rsidR="003C1844" w:rsidRPr="001F6F42">
              <w:rPr>
                <w:b/>
                <w:color w:val="auto"/>
                <w:szCs w:val="24"/>
              </w:rPr>
              <w:t>alíneas</w:t>
            </w:r>
            <w:r w:rsidR="00805F88" w:rsidRPr="001F6F42">
              <w:rPr>
                <w:bCs/>
                <w:color w:val="auto"/>
                <w:szCs w:val="24"/>
              </w:rPr>
              <w:t xml:space="preserve"> </w:t>
            </w:r>
            <w:r w:rsidR="00805F88" w:rsidRPr="001F6F42">
              <w:rPr>
                <w:b/>
                <w:color w:val="auto"/>
                <w:szCs w:val="24"/>
              </w:rPr>
              <w:t>(d, e)</w:t>
            </w:r>
            <w:r w:rsidR="00805F88" w:rsidRPr="001F6F42">
              <w:rPr>
                <w:bCs/>
                <w:color w:val="auto"/>
                <w:szCs w:val="24"/>
              </w:rPr>
              <w:t>,</w:t>
            </w:r>
            <w:r w:rsidR="00805F88" w:rsidRPr="001F6F42">
              <w:rPr>
                <w:b/>
                <w:color w:val="auto"/>
                <w:szCs w:val="24"/>
              </w:rPr>
              <w:t xml:space="preserve"> </w:t>
            </w:r>
            <w:r w:rsidR="00805F88" w:rsidRPr="001F6F42">
              <w:rPr>
                <w:bCs/>
                <w:color w:val="auto"/>
                <w:szCs w:val="24"/>
              </w:rPr>
              <w:t>sendo:</w:t>
            </w:r>
          </w:p>
          <w:p w14:paraId="35B1415D" w14:textId="51C7D079" w:rsidR="00731EE9" w:rsidRPr="001F6F42" w:rsidRDefault="003C1844" w:rsidP="00E41157">
            <w:pPr>
              <w:spacing w:after="0" w:line="240" w:lineRule="auto"/>
              <w:ind w:right="0"/>
              <w:rPr>
                <w:szCs w:val="24"/>
              </w:rPr>
            </w:pPr>
            <w:r w:rsidRPr="001F6F42">
              <w:rPr>
                <w:color w:val="auto"/>
                <w:szCs w:val="24"/>
              </w:rPr>
              <w:t>Quatro</w:t>
            </w:r>
            <w:r w:rsidR="00AA5DE8" w:rsidRPr="001F6F42">
              <w:rPr>
                <w:color w:val="auto"/>
                <w:szCs w:val="24"/>
              </w:rPr>
              <w:t xml:space="preserve"> ponto</w:t>
            </w:r>
            <w:r w:rsidRPr="001F6F42">
              <w:rPr>
                <w:color w:val="auto"/>
                <w:szCs w:val="24"/>
              </w:rPr>
              <w:t>s</w:t>
            </w:r>
            <w:r w:rsidR="00AA5DE8" w:rsidRPr="001F6F42">
              <w:rPr>
                <w:color w:val="auto"/>
                <w:szCs w:val="24"/>
              </w:rPr>
              <w:t xml:space="preserve"> por experiência comprovada.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566D9" w14:textId="77777777" w:rsidR="00731EE9" w:rsidRPr="001F6F42" w:rsidRDefault="00AA5DE8" w:rsidP="00E41157">
            <w:pPr>
              <w:spacing w:after="19" w:line="240" w:lineRule="auto"/>
              <w:ind w:left="-13" w:right="0" w:firstLine="0"/>
              <w:jc w:val="left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 xml:space="preserve">   </w:t>
            </w:r>
          </w:p>
          <w:p w14:paraId="71E77968" w14:textId="77777777" w:rsidR="00731EE9" w:rsidRPr="001F6F42" w:rsidRDefault="00731EE9" w:rsidP="00E411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14:paraId="58297E3F" w14:textId="39E69C60" w:rsidR="00731EE9" w:rsidRPr="001F6F42" w:rsidRDefault="00AA5DE8" w:rsidP="00E411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 xml:space="preserve">Até </w:t>
            </w:r>
            <w:r w:rsidR="003C1844" w:rsidRPr="001F6F42">
              <w:rPr>
                <w:color w:val="auto"/>
                <w:szCs w:val="24"/>
              </w:rPr>
              <w:t>20</w:t>
            </w:r>
          </w:p>
        </w:tc>
      </w:tr>
      <w:tr w:rsidR="00731EE9" w:rsidRPr="001F6F42" w14:paraId="02743EE8" w14:textId="77777777" w:rsidTr="00805F88">
        <w:trPr>
          <w:trHeight w:val="1048"/>
        </w:trPr>
        <w:tc>
          <w:tcPr>
            <w:tcW w:w="7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E31993" w14:textId="54FC66B8" w:rsidR="00731EE9" w:rsidRPr="001F6F42" w:rsidRDefault="00AA5DE8" w:rsidP="00805F8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1F6F42">
              <w:rPr>
                <w:b/>
                <w:color w:val="auto"/>
                <w:szCs w:val="24"/>
              </w:rPr>
              <w:t xml:space="preserve">D) </w:t>
            </w:r>
            <w:r w:rsidRPr="001F6F42">
              <w:rPr>
                <w:color w:val="auto"/>
                <w:szCs w:val="24"/>
              </w:rPr>
              <w:t>Produção artística</w:t>
            </w:r>
            <w:r w:rsidR="00731C1A" w:rsidRPr="001F6F42">
              <w:rPr>
                <w:color w:val="auto"/>
                <w:szCs w:val="24"/>
              </w:rPr>
              <w:t>,</w:t>
            </w:r>
            <w:r w:rsidRPr="001F6F42">
              <w:rPr>
                <w:color w:val="auto"/>
                <w:szCs w:val="24"/>
              </w:rPr>
              <w:t xml:space="preserve"> </w:t>
            </w:r>
            <w:r w:rsidR="00EE1DD7" w:rsidRPr="001F6F42">
              <w:rPr>
                <w:color w:val="auto"/>
                <w:szCs w:val="24"/>
              </w:rPr>
              <w:t xml:space="preserve">cultural e/ou </w:t>
            </w:r>
            <w:r w:rsidR="00731C1A" w:rsidRPr="001F6F42">
              <w:rPr>
                <w:color w:val="auto"/>
                <w:szCs w:val="24"/>
              </w:rPr>
              <w:t>de economia c</w:t>
            </w:r>
            <w:r w:rsidR="00EE1DD7" w:rsidRPr="001F6F42">
              <w:rPr>
                <w:color w:val="auto"/>
                <w:szCs w:val="24"/>
              </w:rPr>
              <w:t>riativa</w:t>
            </w:r>
            <w:r w:rsidR="00E92FCF" w:rsidRPr="001F6F42">
              <w:rPr>
                <w:color w:val="auto"/>
                <w:szCs w:val="24"/>
              </w:rPr>
              <w:t xml:space="preserve">, </w:t>
            </w:r>
            <w:r w:rsidRPr="001F6F42">
              <w:rPr>
                <w:color w:val="auto"/>
                <w:szCs w:val="24"/>
              </w:rPr>
              <w:t>realizada nos últimos 08 anos, no setor da inscrição, indicada no currículo</w:t>
            </w:r>
            <w:r w:rsidR="003C1844" w:rsidRPr="001F6F42">
              <w:rPr>
                <w:color w:val="auto"/>
                <w:szCs w:val="24"/>
              </w:rPr>
              <w:t xml:space="preserve"> e, devidamente comprovada</w:t>
            </w:r>
            <w:r w:rsidR="00D71F21" w:rsidRPr="001F6F42">
              <w:rPr>
                <w:color w:val="auto"/>
                <w:szCs w:val="24"/>
              </w:rPr>
              <w:t xml:space="preserve">. </w:t>
            </w:r>
            <w:r w:rsidRPr="001F6F42">
              <w:rPr>
                <w:color w:val="auto"/>
                <w:szCs w:val="24"/>
              </w:rPr>
              <w:t xml:space="preserve">Três pontos por atividade.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90395" w14:textId="77777777" w:rsidR="00731EE9" w:rsidRPr="001F6F42" w:rsidRDefault="00AA5DE8" w:rsidP="00E41157">
            <w:pPr>
              <w:spacing w:after="0" w:line="240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 xml:space="preserve"> </w:t>
            </w:r>
          </w:p>
          <w:p w14:paraId="63EB232C" w14:textId="77777777" w:rsidR="00731EE9" w:rsidRPr="001F6F42" w:rsidRDefault="00AA5DE8" w:rsidP="00E41157">
            <w:pPr>
              <w:spacing w:after="0" w:line="240" w:lineRule="auto"/>
              <w:ind w:left="78" w:right="0" w:firstLine="0"/>
              <w:jc w:val="center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 xml:space="preserve"> </w:t>
            </w:r>
          </w:p>
          <w:p w14:paraId="4EB14A17" w14:textId="4C540134" w:rsidR="00731EE9" w:rsidRPr="001F6F42" w:rsidRDefault="002B3E8C" w:rsidP="00E41157">
            <w:pPr>
              <w:spacing w:after="0" w:line="240" w:lineRule="auto"/>
              <w:ind w:left="78" w:right="0" w:firstLine="0"/>
              <w:jc w:val="center"/>
              <w:rPr>
                <w:color w:val="auto"/>
                <w:szCs w:val="24"/>
              </w:rPr>
            </w:pPr>
            <w:r w:rsidRPr="001F6F42">
              <w:rPr>
                <w:color w:val="auto"/>
                <w:szCs w:val="24"/>
              </w:rPr>
              <w:t xml:space="preserve">Até </w:t>
            </w:r>
            <w:r w:rsidR="00447748" w:rsidRPr="001F6F42">
              <w:rPr>
                <w:color w:val="auto"/>
                <w:szCs w:val="24"/>
              </w:rPr>
              <w:t>24</w:t>
            </w:r>
          </w:p>
        </w:tc>
      </w:tr>
      <w:tr w:rsidR="00731EE9" w:rsidRPr="001F6F42" w14:paraId="3892371A" w14:textId="77777777" w:rsidTr="00FC4911">
        <w:trPr>
          <w:trHeight w:val="451"/>
        </w:trPr>
        <w:tc>
          <w:tcPr>
            <w:tcW w:w="7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E08FF" w14:textId="77777777" w:rsidR="00731EE9" w:rsidRPr="001F6F42" w:rsidRDefault="00AA5DE8" w:rsidP="00E41157">
            <w:pPr>
              <w:spacing w:after="0" w:line="240" w:lineRule="auto"/>
              <w:ind w:left="113" w:right="0" w:firstLine="0"/>
              <w:jc w:val="center"/>
              <w:rPr>
                <w:szCs w:val="24"/>
              </w:rPr>
            </w:pPr>
            <w:r w:rsidRPr="001F6F42">
              <w:rPr>
                <w:b/>
                <w:szCs w:val="24"/>
              </w:rPr>
              <w:t>PONTUAÇÃO TOTAL: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3926CB" w14:textId="7021A152" w:rsidR="00731EE9" w:rsidRPr="001F6F42" w:rsidRDefault="00851277" w:rsidP="00E41157">
            <w:pPr>
              <w:spacing w:after="16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F6F42">
              <w:rPr>
                <w:b/>
                <w:color w:val="auto"/>
                <w:szCs w:val="24"/>
              </w:rPr>
              <w:t xml:space="preserve">          </w:t>
            </w:r>
            <w:r w:rsidR="003C1844" w:rsidRPr="001F6F42">
              <w:rPr>
                <w:b/>
                <w:color w:val="auto"/>
                <w:szCs w:val="24"/>
              </w:rPr>
              <w:t>1</w:t>
            </w:r>
            <w:r w:rsidR="00447748" w:rsidRPr="001F6F42">
              <w:rPr>
                <w:b/>
                <w:color w:val="auto"/>
                <w:szCs w:val="24"/>
              </w:rPr>
              <w:t>0</w:t>
            </w:r>
            <w:r w:rsidR="003C1844" w:rsidRPr="001F6F42">
              <w:rPr>
                <w:b/>
                <w:color w:val="auto"/>
                <w:szCs w:val="24"/>
              </w:rPr>
              <w:t>0</w:t>
            </w:r>
          </w:p>
        </w:tc>
      </w:tr>
    </w:tbl>
    <w:p w14:paraId="5C58B5F0" w14:textId="0A935DAB" w:rsidR="00731EE9" w:rsidRPr="001F6F42" w:rsidRDefault="00AD2FD5" w:rsidP="00E41157">
      <w:pPr>
        <w:spacing w:line="240" w:lineRule="auto"/>
        <w:ind w:left="268" w:right="716" w:hanging="283"/>
        <w:jc w:val="right"/>
        <w:rPr>
          <w:bCs/>
          <w:sz w:val="20"/>
          <w:szCs w:val="20"/>
        </w:rPr>
      </w:pPr>
      <w:r w:rsidRPr="001F6F42">
        <w:rPr>
          <w:bCs/>
          <w:sz w:val="20"/>
          <w:szCs w:val="20"/>
        </w:rPr>
        <w:t xml:space="preserve"> Tabela 1</w:t>
      </w:r>
    </w:p>
    <w:p w14:paraId="52489BB1" w14:textId="3161833E" w:rsidR="00731EE9" w:rsidRPr="001F6F42" w:rsidRDefault="00AA5DE8" w:rsidP="00E41157">
      <w:pPr>
        <w:spacing w:line="240" w:lineRule="auto"/>
        <w:ind w:left="0" w:right="4" w:hanging="15"/>
      </w:pPr>
      <w:r w:rsidRPr="001F6F42">
        <w:rPr>
          <w:b/>
        </w:rPr>
        <w:t>7.2-</w:t>
      </w:r>
      <w:r w:rsidRPr="001F6F42">
        <w:t xml:space="preserve"> Os candidatos serão classificados de acordo com a pontuação recebida, sendo considerados SELECIONADOS para comporem o Grupo de Pareceristas de cada Câmara Cultural os 02 (dois) participantes com maior pontuação, conforme critérios estabelecidos no item 7.1 deste edital. </w:t>
      </w:r>
    </w:p>
    <w:p w14:paraId="4689B788" w14:textId="53442591" w:rsidR="00731EE9" w:rsidRPr="001F6F42" w:rsidRDefault="00AA5DE8" w:rsidP="00E41157">
      <w:pPr>
        <w:spacing w:line="240" w:lineRule="auto"/>
        <w:ind w:left="0" w:right="4" w:hanging="15"/>
      </w:pPr>
      <w:r w:rsidRPr="001F6F42">
        <w:rPr>
          <w:b/>
        </w:rPr>
        <w:t>7.3-</w:t>
      </w:r>
      <w:r w:rsidRPr="001F6F42">
        <w:t xml:space="preserve"> Os candidatos “suplentes” serão </w:t>
      </w:r>
      <w:r w:rsidRPr="001F6F42">
        <w:rPr>
          <w:b/>
        </w:rPr>
        <w:t xml:space="preserve">convocados </w:t>
      </w:r>
      <w:r w:rsidRPr="001F6F42">
        <w:t>em casos de perda do direito de contratação por algum dos candidatos selecionados, ou na hipótese d</w:t>
      </w:r>
      <w:r w:rsidR="00447748" w:rsidRPr="001F6F42">
        <w:t>e o</w:t>
      </w:r>
      <w:r w:rsidRPr="001F6F42">
        <w:t xml:space="preserve"> mesmo não comparecer para assinar o Termo de Compromisso ou se houver desistência. </w:t>
      </w:r>
    </w:p>
    <w:p w14:paraId="2C52BB44" w14:textId="0A8B6399" w:rsidR="00731EE9" w:rsidRPr="001F6F42" w:rsidRDefault="00AA5DE8" w:rsidP="00E41157">
      <w:pPr>
        <w:spacing w:line="240" w:lineRule="auto"/>
        <w:ind w:left="0" w:right="4" w:hanging="15"/>
      </w:pPr>
      <w:r w:rsidRPr="001F6F42">
        <w:rPr>
          <w:b/>
        </w:rPr>
        <w:t xml:space="preserve">7.4 </w:t>
      </w:r>
      <w:r w:rsidRPr="001F6F42">
        <w:t xml:space="preserve">– Na impossibilidade do preenchimento de todas as vagas indicadas no item 1.3 </w:t>
      </w:r>
      <w:r w:rsidRPr="001F6F42">
        <w:rPr>
          <w:color w:val="auto"/>
        </w:rPr>
        <w:t>deste edital,</w:t>
      </w:r>
      <w:r w:rsidR="00224C84" w:rsidRPr="001F6F42">
        <w:rPr>
          <w:color w:val="auto"/>
        </w:rPr>
        <w:t xml:space="preserve"> </w:t>
      </w:r>
      <w:r w:rsidR="00224C84" w:rsidRPr="001F6F42">
        <w:t>ou quando houver desistência de participação e não houver suplentes classificados,</w:t>
      </w:r>
      <w:r w:rsidRPr="001F6F42">
        <w:rPr>
          <w:color w:val="auto"/>
        </w:rPr>
        <w:t xml:space="preserve"> poderá a</w:t>
      </w:r>
      <w:r w:rsidR="00447748" w:rsidRPr="001F6F42">
        <w:rPr>
          <w:color w:val="auto"/>
        </w:rPr>
        <w:t xml:space="preserve"> Comissão de Fiscalização da Lei João Bananeira da SEMCULT</w:t>
      </w:r>
      <w:r w:rsidRPr="001F6F42">
        <w:rPr>
          <w:color w:val="auto"/>
        </w:rPr>
        <w:t>,</w:t>
      </w:r>
      <w:r w:rsidR="00447748" w:rsidRPr="001F6F42">
        <w:rPr>
          <w:color w:val="auto"/>
        </w:rPr>
        <w:t xml:space="preserve"> </w:t>
      </w:r>
      <w:r w:rsidRPr="001F6F42">
        <w:rPr>
          <w:color w:val="auto"/>
        </w:rPr>
        <w:t xml:space="preserve">convidar outros profissionais de </w:t>
      </w:r>
      <w:r w:rsidR="00F41A62" w:rsidRPr="001F6F42">
        <w:rPr>
          <w:color w:val="auto"/>
        </w:rPr>
        <w:t>Cariacica</w:t>
      </w:r>
      <w:r w:rsidR="00447748" w:rsidRPr="001F6F42">
        <w:rPr>
          <w:color w:val="FF0000"/>
        </w:rPr>
        <w:t xml:space="preserve"> </w:t>
      </w:r>
      <w:r w:rsidR="00447748" w:rsidRPr="001F6F42">
        <w:rPr>
          <w:color w:val="auto"/>
        </w:rPr>
        <w:t>e,</w:t>
      </w:r>
      <w:r w:rsidR="00F41A62" w:rsidRPr="001F6F42">
        <w:rPr>
          <w:color w:val="auto"/>
        </w:rPr>
        <w:t xml:space="preserve"> não havendo, </w:t>
      </w:r>
      <w:r w:rsidR="00224C84" w:rsidRPr="001F6F42">
        <w:rPr>
          <w:color w:val="auto"/>
        </w:rPr>
        <w:t>poderá convidar profissionais de</w:t>
      </w:r>
      <w:r w:rsidR="00F41A62" w:rsidRPr="001F6F42">
        <w:rPr>
          <w:color w:val="auto"/>
        </w:rPr>
        <w:t xml:space="preserve"> </w:t>
      </w:r>
      <w:r w:rsidRPr="001F6F42">
        <w:rPr>
          <w:color w:val="auto"/>
        </w:rPr>
        <w:t>outro</w:t>
      </w:r>
      <w:r w:rsidR="00224C84" w:rsidRPr="001F6F42">
        <w:rPr>
          <w:color w:val="auto"/>
        </w:rPr>
        <w:t>s</w:t>
      </w:r>
      <w:r w:rsidRPr="001F6F42">
        <w:rPr>
          <w:color w:val="auto"/>
        </w:rPr>
        <w:t xml:space="preserve"> município</w:t>
      </w:r>
      <w:r w:rsidR="00224C84" w:rsidRPr="001F6F42">
        <w:rPr>
          <w:color w:val="auto"/>
        </w:rPr>
        <w:t>s</w:t>
      </w:r>
      <w:r w:rsidRPr="001F6F42">
        <w:rPr>
          <w:color w:val="auto"/>
        </w:rPr>
        <w:t xml:space="preserve"> para compor a Comissão </w:t>
      </w:r>
      <w:r w:rsidRPr="001F6F42">
        <w:t>Avaliadora</w:t>
      </w:r>
      <w:r w:rsidR="00224C84" w:rsidRPr="001F6F42">
        <w:t>, evitando-se assim a interpelação dos trabalhos</w:t>
      </w:r>
      <w:r w:rsidRPr="001F6F42">
        <w:t xml:space="preserve">. </w:t>
      </w:r>
    </w:p>
    <w:p w14:paraId="7CE6F7E4" w14:textId="5DE982B1" w:rsidR="00731EE9" w:rsidRPr="001F6F42" w:rsidRDefault="00AA5DE8" w:rsidP="00E41157">
      <w:pPr>
        <w:spacing w:line="240" w:lineRule="auto"/>
        <w:ind w:left="-15" w:right="4" w:firstLine="0"/>
      </w:pPr>
      <w:r w:rsidRPr="001F6F42">
        <w:rPr>
          <w:b/>
        </w:rPr>
        <w:t>Parágrafo único:</w:t>
      </w:r>
      <w:r w:rsidRPr="001F6F42">
        <w:t xml:space="preserve"> Em acordo com o item 7.4, na ocorrência de convite</w:t>
      </w:r>
      <w:r w:rsidR="00341A23" w:rsidRPr="001F6F42">
        <w:t>, por meio da SEMCULT,</w:t>
      </w:r>
      <w:r w:rsidRPr="001F6F42">
        <w:t xml:space="preserve"> para compor a Comissão de Avaliação e Seleção do VII Edital da LJB,</w:t>
      </w:r>
      <w:r w:rsidR="00341A23" w:rsidRPr="001F6F42">
        <w:t xml:space="preserve"> o convidado</w:t>
      </w:r>
      <w:r w:rsidRPr="001F6F42">
        <w:t xml:space="preserve"> deverá</w:t>
      </w:r>
      <w:r w:rsidR="00341A23" w:rsidRPr="001F6F42">
        <w:t xml:space="preserve"> apresentar e,</w:t>
      </w:r>
      <w:r w:rsidRPr="001F6F42">
        <w:t xml:space="preserve"> comprov</w:t>
      </w:r>
      <w:r w:rsidR="00341A23" w:rsidRPr="001F6F42">
        <w:t>ar</w:t>
      </w:r>
      <w:r w:rsidRPr="001F6F42">
        <w:t xml:space="preserve"> o notório currículo</w:t>
      </w:r>
      <w:r w:rsidR="00341A23" w:rsidRPr="001F6F42">
        <w:t xml:space="preserve"> baseado</w:t>
      </w:r>
      <w:r w:rsidRPr="001F6F42">
        <w:t xml:space="preserve"> </w:t>
      </w:r>
      <w:r w:rsidR="00341A23" w:rsidRPr="001F6F42">
        <w:t>n</w:t>
      </w:r>
      <w:r w:rsidRPr="001F6F42">
        <w:t>o item 5.1</w:t>
      </w:r>
      <w:r w:rsidR="00224C84" w:rsidRPr="001F6F42">
        <w:t xml:space="preserve"> e</w:t>
      </w:r>
      <w:r w:rsidRPr="001F6F42">
        <w:t>,</w:t>
      </w:r>
      <w:r w:rsidR="00224C84" w:rsidRPr="001F6F42">
        <w:t xml:space="preserve"> alíneas</w:t>
      </w:r>
      <w:r w:rsidR="00822E2A" w:rsidRPr="001F6F42">
        <w:t>.</w:t>
      </w:r>
      <w:r w:rsidR="00341A23" w:rsidRPr="001F6F42">
        <w:t xml:space="preserve"> </w:t>
      </w:r>
      <w:r w:rsidR="00822E2A" w:rsidRPr="001F6F42">
        <w:t>S</w:t>
      </w:r>
      <w:r w:rsidR="00341A23" w:rsidRPr="001F6F42">
        <w:t>endo aprovado,</w:t>
      </w:r>
      <w:r w:rsidRPr="001F6F42">
        <w:t xml:space="preserve"> terá os mesmos direitos e deveres dos demais selecionados. </w:t>
      </w:r>
    </w:p>
    <w:p w14:paraId="43C0DE03" w14:textId="77777777" w:rsidR="00731EE9" w:rsidRPr="001F6F42" w:rsidRDefault="00AA5DE8" w:rsidP="00E41157">
      <w:pPr>
        <w:spacing w:line="240" w:lineRule="auto"/>
        <w:ind w:left="-15" w:right="4" w:firstLine="0"/>
        <w:rPr>
          <w:color w:val="auto"/>
        </w:rPr>
      </w:pPr>
      <w:r w:rsidRPr="001F6F42">
        <w:rPr>
          <w:b/>
        </w:rPr>
        <w:lastRenderedPageBreak/>
        <w:t xml:space="preserve">7.5- </w:t>
      </w:r>
      <w:r w:rsidRPr="001F6F42">
        <w:t xml:space="preserve">A listagem com o resultado final dos pareceristas selecionados será publicada no Diário Oficial do Município e divulgada no site da PMC, no endereço </w:t>
      </w:r>
      <w:hyperlink r:id="rId12">
        <w:r w:rsidRPr="001F6F42">
          <w:rPr>
            <w:color w:val="auto"/>
            <w:u w:val="single" w:color="000000"/>
          </w:rPr>
          <w:t>www.cariacica.es.gov.br.</w:t>
        </w:r>
      </w:hyperlink>
      <w:hyperlink r:id="rId13">
        <w:r w:rsidRPr="001F6F42">
          <w:rPr>
            <w:color w:val="auto"/>
          </w:rPr>
          <w:t xml:space="preserve"> </w:t>
        </w:r>
      </w:hyperlink>
    </w:p>
    <w:p w14:paraId="5912006A" w14:textId="77777777" w:rsidR="00731EE9" w:rsidRPr="001F6F42" w:rsidRDefault="00AA5DE8" w:rsidP="00E41157">
      <w:pPr>
        <w:spacing w:line="240" w:lineRule="auto"/>
        <w:ind w:left="0" w:right="4" w:hanging="15"/>
        <w:rPr>
          <w:color w:val="auto"/>
        </w:rPr>
      </w:pPr>
      <w:r w:rsidRPr="001F6F42">
        <w:rPr>
          <w:b/>
          <w:color w:val="auto"/>
        </w:rPr>
        <w:t xml:space="preserve">7.6- </w:t>
      </w:r>
      <w:r w:rsidRPr="001F6F42">
        <w:rPr>
          <w:color w:val="auto"/>
        </w:rPr>
        <w:t xml:space="preserve">Poderá ser interposto RECURSO da decisão da seleção à </w:t>
      </w:r>
      <w:r w:rsidR="00CD612F" w:rsidRPr="001F6F42">
        <w:rPr>
          <w:color w:val="auto"/>
        </w:rPr>
        <w:t>SEMCULT</w:t>
      </w:r>
      <w:r w:rsidRPr="001F6F42">
        <w:rPr>
          <w:color w:val="auto"/>
        </w:rPr>
        <w:t xml:space="preserve">, no prazo máximo de </w:t>
      </w:r>
      <w:r w:rsidRPr="001F6F42">
        <w:rPr>
          <w:b/>
          <w:color w:val="auto"/>
        </w:rPr>
        <w:t xml:space="preserve">02 (dois) </w:t>
      </w:r>
      <w:r w:rsidRPr="001F6F42">
        <w:rPr>
          <w:color w:val="auto"/>
        </w:rPr>
        <w:t xml:space="preserve">dias úteis, a contar da publicação do Resultado da Seleção de Pareceristas no Diário Oficial do Município. </w:t>
      </w:r>
    </w:p>
    <w:p w14:paraId="4D234EBF" w14:textId="352E97CB" w:rsidR="00311D8D" w:rsidRPr="001F6F42" w:rsidRDefault="00AA5DE8" w:rsidP="00E41157">
      <w:pPr>
        <w:spacing w:line="240" w:lineRule="auto"/>
        <w:ind w:left="0" w:right="4" w:hanging="15"/>
      </w:pPr>
      <w:r w:rsidRPr="001F6F42">
        <w:rPr>
          <w:b/>
        </w:rPr>
        <w:t>7.7</w:t>
      </w:r>
      <w:r w:rsidR="00956302" w:rsidRPr="001F6F42">
        <w:rPr>
          <w:b/>
        </w:rPr>
        <w:t>-</w:t>
      </w:r>
      <w:r w:rsidRPr="001F6F42">
        <w:t xml:space="preserve"> Em caso de empate entre os candidatos</w:t>
      </w:r>
      <w:r w:rsidR="009E4830" w:rsidRPr="001F6F42">
        <w:t>,</w:t>
      </w:r>
      <w:r w:rsidR="00B8395A" w:rsidRPr="001F6F42">
        <w:t xml:space="preserve"> o critério de desempate dar-se-á pela maior pontuação obtida na letra </w:t>
      </w:r>
      <w:r w:rsidR="00B11BC5" w:rsidRPr="001F6F42">
        <w:t>(</w:t>
      </w:r>
      <w:r w:rsidR="00B8395A" w:rsidRPr="001F6F42">
        <w:t>a</w:t>
      </w:r>
      <w:r w:rsidR="00B11BC5" w:rsidRPr="001F6F42">
        <w:t>)</w:t>
      </w:r>
      <w:r w:rsidR="00AD0BFF" w:rsidRPr="001F6F42">
        <w:t>.</w:t>
      </w:r>
      <w:r w:rsidR="009E4830" w:rsidRPr="001F6F42">
        <w:t xml:space="preserve"> </w:t>
      </w:r>
      <w:r w:rsidR="00AD0BFF" w:rsidRPr="001F6F42">
        <w:t>P</w:t>
      </w:r>
      <w:r w:rsidR="009E4830" w:rsidRPr="001F6F42">
        <w:t>ersistindo o empate na letra</w:t>
      </w:r>
      <w:r w:rsidR="00B8395A" w:rsidRPr="001F6F42">
        <w:t xml:space="preserve"> </w:t>
      </w:r>
      <w:r w:rsidR="00B11BC5" w:rsidRPr="001F6F42">
        <w:t>(</w:t>
      </w:r>
      <w:r w:rsidR="00B8395A" w:rsidRPr="001F6F42">
        <w:t>b</w:t>
      </w:r>
      <w:r w:rsidR="00B11BC5" w:rsidRPr="001F6F42">
        <w:t>)</w:t>
      </w:r>
      <w:r w:rsidR="009E4830" w:rsidRPr="001F6F42">
        <w:t xml:space="preserve"> e, assim sucessivamente até a letra </w:t>
      </w:r>
      <w:r w:rsidR="00B11BC5" w:rsidRPr="001F6F42">
        <w:t>(</w:t>
      </w:r>
      <w:r w:rsidR="009E4830" w:rsidRPr="001F6F42">
        <w:t>d</w:t>
      </w:r>
      <w:r w:rsidR="00B11BC5" w:rsidRPr="001F6F42">
        <w:t>)</w:t>
      </w:r>
      <w:r w:rsidR="009E4830" w:rsidRPr="001F6F42">
        <w:t xml:space="preserve"> </w:t>
      </w:r>
      <w:r w:rsidR="00B8395A" w:rsidRPr="001F6F42">
        <w:t>- tabela 1</w:t>
      </w:r>
      <w:r w:rsidR="005400E5" w:rsidRPr="001F6F42">
        <w:t xml:space="preserve"> deste Edital</w:t>
      </w:r>
      <w:r w:rsidR="00B8395A" w:rsidRPr="001F6F42">
        <w:t xml:space="preserve"> -</w:t>
      </w:r>
      <w:r w:rsidR="00AD0BFF" w:rsidRPr="001F6F42">
        <w:t xml:space="preserve"> </w:t>
      </w:r>
      <w:r w:rsidR="00B8395A" w:rsidRPr="001F6F42">
        <w:t>avaliadas separadamente</w:t>
      </w:r>
      <w:r w:rsidR="002C6D13" w:rsidRPr="001F6F42">
        <w:t xml:space="preserve"> pela Comissão de Fiscalização de Gerenciamento da Lei João Bananeira</w:t>
      </w:r>
      <w:r w:rsidR="00B8395A" w:rsidRPr="001F6F42">
        <w:t xml:space="preserve">. </w:t>
      </w:r>
      <w:r w:rsidR="005400E5" w:rsidRPr="001F6F42">
        <w:t>Ainda assim, p</w:t>
      </w:r>
      <w:r w:rsidR="00B8395A" w:rsidRPr="001F6F42">
        <w:t>ersistindo o empate,</w:t>
      </w:r>
      <w:r w:rsidR="005400E5" w:rsidRPr="001F6F42">
        <w:t xml:space="preserve"> </w:t>
      </w:r>
      <w:r w:rsidR="00B8395A" w:rsidRPr="001F6F42">
        <w:t>o critério será por</w:t>
      </w:r>
      <w:r w:rsidRPr="001F6F42">
        <w:t xml:space="preserve"> idade, sendo selecionado o candidato com </w:t>
      </w:r>
      <w:r w:rsidR="00B8395A" w:rsidRPr="001F6F42">
        <w:t xml:space="preserve">a </w:t>
      </w:r>
      <w:r w:rsidRPr="001F6F42">
        <w:t>idade mais elevada.</w:t>
      </w:r>
    </w:p>
    <w:p w14:paraId="5E90D36C" w14:textId="5C24DB4A" w:rsidR="00731EE9" w:rsidRPr="001F6F42" w:rsidRDefault="006D113D" w:rsidP="00E41157">
      <w:pPr>
        <w:pStyle w:val="Ttulo1"/>
        <w:spacing w:line="240" w:lineRule="auto"/>
        <w:ind w:left="0" w:right="4" w:hanging="15"/>
      </w:pPr>
      <w:r w:rsidRPr="001F6F42">
        <w:t xml:space="preserve">8 - </w:t>
      </w:r>
      <w:r w:rsidR="00AA5DE8" w:rsidRPr="001F6F42">
        <w:t xml:space="preserve">DA DOTAÇÃO ORÇAMENTÁRIA </w:t>
      </w:r>
    </w:p>
    <w:p w14:paraId="750BAE7F" w14:textId="77777777" w:rsidR="00731EE9" w:rsidRPr="001F6F42" w:rsidRDefault="00731EE9" w:rsidP="00E41157">
      <w:pPr>
        <w:spacing w:line="240" w:lineRule="auto"/>
        <w:ind w:left="0" w:right="4" w:hanging="15"/>
        <w:rPr>
          <w:sz w:val="10"/>
          <w:szCs w:val="10"/>
          <w:lang w:bidi="ar-SA"/>
        </w:rPr>
      </w:pPr>
    </w:p>
    <w:p w14:paraId="0E66232B" w14:textId="49778125" w:rsidR="00731EE9" w:rsidRPr="001F6F42" w:rsidRDefault="00AA5DE8" w:rsidP="00E41157">
      <w:pPr>
        <w:spacing w:after="207" w:line="240" w:lineRule="auto"/>
        <w:ind w:left="0" w:right="4" w:hanging="15"/>
        <w:rPr>
          <w:color w:val="auto"/>
        </w:rPr>
      </w:pPr>
      <w:r w:rsidRPr="001F6F42">
        <w:rPr>
          <w:b/>
        </w:rPr>
        <w:t>8.1-</w:t>
      </w:r>
      <w:r w:rsidRPr="001F6F42">
        <w:t xml:space="preserve"> </w:t>
      </w:r>
      <w:r w:rsidRPr="001F6F42">
        <w:rPr>
          <w:szCs w:val="24"/>
        </w:rPr>
        <w:t>A despesa decorrente do fornecimento do objeto deste Edital correrá à conta de recursos do Fundo Municipal de Cultura de Cariacica (FUTURA),</w:t>
      </w:r>
      <w:r w:rsidR="00731C1A" w:rsidRPr="001F6F42">
        <w:rPr>
          <w:szCs w:val="24"/>
        </w:rPr>
        <w:t xml:space="preserve"> em conformidade </w:t>
      </w:r>
      <w:r w:rsidR="00341A23" w:rsidRPr="001F6F42">
        <w:rPr>
          <w:szCs w:val="24"/>
        </w:rPr>
        <w:t>c</w:t>
      </w:r>
      <w:r w:rsidR="00731C1A" w:rsidRPr="001F6F42">
        <w:rPr>
          <w:szCs w:val="24"/>
        </w:rPr>
        <w:t xml:space="preserve">om </w:t>
      </w:r>
      <w:r w:rsidR="00341A23" w:rsidRPr="001F6F42">
        <w:rPr>
          <w:szCs w:val="24"/>
        </w:rPr>
        <w:t>a</w:t>
      </w:r>
      <w:r w:rsidR="00731C1A" w:rsidRPr="001F6F42">
        <w:rPr>
          <w:szCs w:val="24"/>
        </w:rPr>
        <w:t xml:space="preserve">s </w:t>
      </w:r>
      <w:r w:rsidR="00341A23" w:rsidRPr="001F6F42">
        <w:rPr>
          <w:szCs w:val="24"/>
        </w:rPr>
        <w:t>d</w:t>
      </w:r>
      <w:r w:rsidR="00731C1A" w:rsidRPr="001F6F42">
        <w:rPr>
          <w:szCs w:val="24"/>
        </w:rPr>
        <w:t xml:space="preserve">eterminações </w:t>
      </w:r>
      <w:r w:rsidR="00341A23" w:rsidRPr="001F6F42">
        <w:rPr>
          <w:szCs w:val="24"/>
        </w:rPr>
        <w:t>d</w:t>
      </w:r>
      <w:r w:rsidR="00731C1A" w:rsidRPr="001F6F42">
        <w:rPr>
          <w:szCs w:val="24"/>
        </w:rPr>
        <w:t>a Lei João Bananeira</w:t>
      </w:r>
      <w:r w:rsidR="00341A23" w:rsidRPr="001F6F42">
        <w:rPr>
          <w:szCs w:val="24"/>
        </w:rPr>
        <w:t xml:space="preserve"> </w:t>
      </w:r>
      <w:r w:rsidR="00341A23" w:rsidRPr="001F6F42">
        <w:rPr>
          <w:color w:val="auto"/>
        </w:rPr>
        <w:t>nº 5477/2015, o Decreto 197/2015</w:t>
      </w:r>
      <w:r w:rsidR="00341A23" w:rsidRPr="001F6F42">
        <w:rPr>
          <w:szCs w:val="24"/>
        </w:rPr>
        <w:t xml:space="preserve"> </w:t>
      </w:r>
      <w:r w:rsidR="00731C1A" w:rsidRPr="001F6F42">
        <w:rPr>
          <w:szCs w:val="24"/>
        </w:rPr>
        <w:t>e</w:t>
      </w:r>
      <w:r w:rsidR="00F75359" w:rsidRPr="001F6F42">
        <w:rPr>
          <w:szCs w:val="24"/>
        </w:rPr>
        <w:t>,</w:t>
      </w:r>
      <w:r w:rsidR="00731C1A" w:rsidRPr="001F6F42">
        <w:rPr>
          <w:szCs w:val="24"/>
        </w:rPr>
        <w:t xml:space="preserve"> do Plano de Ação do Programa de </w:t>
      </w:r>
      <w:proofErr w:type="spellStart"/>
      <w:r w:rsidR="00F75359" w:rsidRPr="001F6F42">
        <w:rPr>
          <w:szCs w:val="24"/>
        </w:rPr>
        <w:t>Coinvestimento</w:t>
      </w:r>
      <w:proofErr w:type="spellEnd"/>
      <w:r w:rsidR="00731C1A" w:rsidRPr="001F6F42">
        <w:rPr>
          <w:szCs w:val="24"/>
        </w:rPr>
        <w:t xml:space="preserve"> Fundo a Fundo,</w:t>
      </w:r>
      <w:r w:rsidRPr="001F6F42">
        <w:t xml:space="preserve"> chegando </w:t>
      </w:r>
      <w:r w:rsidRPr="001F6F42">
        <w:rPr>
          <w:color w:val="auto"/>
        </w:rPr>
        <w:t xml:space="preserve">ao valor total de </w:t>
      </w:r>
      <w:r w:rsidRPr="001F6F42">
        <w:rPr>
          <w:b/>
          <w:bCs/>
          <w:color w:val="auto"/>
        </w:rPr>
        <w:t>R$ 54.</w:t>
      </w:r>
      <w:r w:rsidR="00617E58" w:rsidRPr="001F6F42">
        <w:rPr>
          <w:b/>
          <w:bCs/>
          <w:color w:val="auto"/>
        </w:rPr>
        <w:t>000,00 (cinquenta e quatro mil</w:t>
      </w:r>
      <w:r w:rsidR="002C6D13" w:rsidRPr="001F6F42">
        <w:rPr>
          <w:b/>
          <w:bCs/>
          <w:color w:val="auto"/>
        </w:rPr>
        <w:t xml:space="preserve"> reais</w:t>
      </w:r>
      <w:r w:rsidR="00617E58" w:rsidRPr="001F6F42">
        <w:rPr>
          <w:b/>
          <w:bCs/>
          <w:color w:val="auto"/>
        </w:rPr>
        <w:t>)</w:t>
      </w:r>
      <w:r w:rsidRPr="001F6F42">
        <w:rPr>
          <w:b/>
          <w:color w:val="auto"/>
        </w:rPr>
        <w:t>,</w:t>
      </w:r>
      <w:r w:rsidRPr="001F6F42">
        <w:rPr>
          <w:color w:val="auto"/>
        </w:rPr>
        <w:t xml:space="preserve"> conforme</w:t>
      </w:r>
      <w:r w:rsidR="00F75359" w:rsidRPr="001F6F42">
        <w:rPr>
          <w:color w:val="auto"/>
        </w:rPr>
        <w:t xml:space="preserve"> o pagamento individual previsto no item 6.1 e</w:t>
      </w:r>
      <w:r w:rsidRPr="001F6F42">
        <w:rPr>
          <w:color w:val="auto"/>
        </w:rPr>
        <w:t xml:space="preserve"> quantitativo</w:t>
      </w:r>
      <w:r w:rsidR="00F75359" w:rsidRPr="001F6F42">
        <w:rPr>
          <w:color w:val="auto"/>
        </w:rPr>
        <w:t xml:space="preserve"> de pareceristas previstos</w:t>
      </w:r>
      <w:r w:rsidRPr="001F6F42">
        <w:rPr>
          <w:color w:val="auto"/>
        </w:rPr>
        <w:t xml:space="preserve"> no item 7.2, oriundos da dotação orçamentária do ano de 2022, aloc</w:t>
      </w:r>
      <w:r w:rsidR="00CE14D9" w:rsidRPr="001F6F42">
        <w:rPr>
          <w:color w:val="auto"/>
        </w:rPr>
        <w:t xml:space="preserve">ados na classificação funcional </w:t>
      </w:r>
      <w:r w:rsidR="005C2FB9">
        <w:rPr>
          <w:color w:val="auto"/>
        </w:rPr>
        <w:t>13.392.0018.2.0139</w:t>
      </w:r>
      <w:r w:rsidRPr="001F6F42">
        <w:rPr>
          <w:color w:val="auto"/>
        </w:rPr>
        <w:t xml:space="preserve">, fonte de recurso </w:t>
      </w:r>
      <w:r w:rsidR="005C2FB9">
        <w:rPr>
          <w:color w:val="auto"/>
        </w:rPr>
        <w:t>1.001.0000.0000</w:t>
      </w:r>
      <w:r w:rsidRPr="001F6F42">
        <w:rPr>
          <w:color w:val="auto"/>
        </w:rPr>
        <w:t xml:space="preserve">, natureza de despesa </w:t>
      </w:r>
      <w:r w:rsidR="005C2FB9">
        <w:rPr>
          <w:color w:val="auto"/>
        </w:rPr>
        <w:t>3.3.90.48.00</w:t>
      </w:r>
      <w:r w:rsidRPr="001F6F42">
        <w:rPr>
          <w:color w:val="auto"/>
        </w:rPr>
        <w:t xml:space="preserve"> - dotação </w:t>
      </w:r>
      <w:r w:rsidR="005C2FB9">
        <w:rPr>
          <w:color w:val="auto"/>
        </w:rPr>
        <w:t>720</w:t>
      </w:r>
      <w:r w:rsidRPr="001F6F42">
        <w:rPr>
          <w:color w:val="auto"/>
        </w:rPr>
        <w:t>.</w:t>
      </w:r>
    </w:p>
    <w:p w14:paraId="7F5FCF95" w14:textId="1161B8AC" w:rsidR="00731EE9" w:rsidRPr="001F6F42" w:rsidRDefault="006D113D" w:rsidP="00E41157">
      <w:pPr>
        <w:pStyle w:val="Ttulo1"/>
        <w:spacing w:line="240" w:lineRule="auto"/>
        <w:ind w:left="0" w:right="4" w:hanging="15"/>
      </w:pPr>
      <w:r w:rsidRPr="001F6F42">
        <w:t xml:space="preserve">9 - </w:t>
      </w:r>
      <w:r w:rsidR="00AA5DE8" w:rsidRPr="001F6F42">
        <w:t xml:space="preserve">DA CONVOCAÇÃO </w:t>
      </w:r>
    </w:p>
    <w:p w14:paraId="19AB725B" w14:textId="77777777" w:rsidR="00731EE9" w:rsidRPr="001F6F42" w:rsidRDefault="00AA5DE8" w:rsidP="00E41157">
      <w:pPr>
        <w:spacing w:after="0" w:line="240" w:lineRule="auto"/>
        <w:ind w:left="0" w:right="4" w:hanging="15"/>
        <w:jc w:val="left"/>
      </w:pPr>
      <w:r w:rsidRPr="001F6F42">
        <w:rPr>
          <w:b/>
        </w:rPr>
        <w:t xml:space="preserve"> </w:t>
      </w:r>
    </w:p>
    <w:p w14:paraId="614EBDD6" w14:textId="0AC9E83E" w:rsidR="00731EE9" w:rsidRPr="001F6F42" w:rsidRDefault="00AA5DE8" w:rsidP="00E41157">
      <w:pPr>
        <w:spacing w:line="240" w:lineRule="auto"/>
        <w:ind w:left="0" w:right="4" w:hanging="15"/>
        <w:rPr>
          <w:color w:val="auto"/>
        </w:rPr>
      </w:pPr>
      <w:r w:rsidRPr="001F6F42">
        <w:rPr>
          <w:b/>
        </w:rPr>
        <w:t xml:space="preserve">9.1- </w:t>
      </w:r>
      <w:r w:rsidRPr="001F6F42">
        <w:t xml:space="preserve">Após </w:t>
      </w:r>
      <w:r w:rsidRPr="001F6F42">
        <w:rPr>
          <w:color w:val="auto"/>
        </w:rPr>
        <w:t xml:space="preserve">publicação do resultado final da seleção no Diário Oficial do Município, os pareceristas selecionados serão convocados pela </w:t>
      </w:r>
      <w:r w:rsidR="00CD612F" w:rsidRPr="001F6F42">
        <w:rPr>
          <w:color w:val="auto"/>
        </w:rPr>
        <w:t>SEMCULT</w:t>
      </w:r>
      <w:r w:rsidRPr="001F6F42">
        <w:rPr>
          <w:color w:val="auto"/>
        </w:rPr>
        <w:t xml:space="preserve"> via e-mail</w:t>
      </w:r>
      <w:r w:rsidR="002C6D13" w:rsidRPr="001F6F42">
        <w:rPr>
          <w:color w:val="auto"/>
        </w:rPr>
        <w:t>,</w:t>
      </w:r>
      <w:r w:rsidRPr="001F6F42">
        <w:rPr>
          <w:color w:val="auto"/>
        </w:rPr>
        <w:t xml:space="preserve"> informado no formulário de inscrição, para a celebração de Termo de Compromisso</w:t>
      </w:r>
      <w:r w:rsidR="00F00F9E" w:rsidRPr="001F6F42">
        <w:rPr>
          <w:color w:val="auto"/>
        </w:rPr>
        <w:t>, conforme modelo apresentado no anexo II</w:t>
      </w:r>
      <w:r w:rsidR="008703A9" w:rsidRPr="001F6F42">
        <w:rPr>
          <w:color w:val="auto"/>
        </w:rPr>
        <w:t>I</w:t>
      </w:r>
      <w:r w:rsidR="00F00F9E" w:rsidRPr="001F6F42">
        <w:rPr>
          <w:color w:val="auto"/>
        </w:rPr>
        <w:t xml:space="preserve"> deste Edital</w:t>
      </w:r>
      <w:r w:rsidRPr="001F6F42">
        <w:rPr>
          <w:color w:val="auto"/>
        </w:rPr>
        <w:t xml:space="preserve">. </w:t>
      </w:r>
    </w:p>
    <w:p w14:paraId="24D59E19" w14:textId="77777777" w:rsidR="00731EE9" w:rsidRPr="001F6F42" w:rsidRDefault="00AA5DE8" w:rsidP="00E41157">
      <w:pPr>
        <w:spacing w:line="240" w:lineRule="auto"/>
        <w:ind w:left="0" w:right="4" w:hanging="15"/>
      </w:pPr>
      <w:r w:rsidRPr="001F6F42">
        <w:rPr>
          <w:b/>
        </w:rPr>
        <w:t xml:space="preserve">9.2- </w:t>
      </w:r>
      <w:r w:rsidRPr="001F6F42">
        <w:t xml:space="preserve">Havendo alguma pendência impeditiva do pagamento, o prazo fluirá a partir de sua regularização por parte do profissional, não excedendo os prazos máximos estabelecidos pelo Termo de Compromisso.  </w:t>
      </w:r>
    </w:p>
    <w:p w14:paraId="350A72AC" w14:textId="7434BEFF" w:rsidR="002C6D13" w:rsidRPr="001F6F42" w:rsidRDefault="00AA5DE8" w:rsidP="00E41157">
      <w:pPr>
        <w:spacing w:line="240" w:lineRule="auto"/>
        <w:ind w:left="0" w:right="4" w:hanging="15"/>
      </w:pPr>
      <w:r w:rsidRPr="001F6F42">
        <w:rPr>
          <w:b/>
        </w:rPr>
        <w:t>9.3-</w:t>
      </w:r>
      <w:r w:rsidRPr="001F6F42">
        <w:t xml:space="preserve"> Não será concedida quaisquer formas de indenização</w:t>
      </w:r>
      <w:r w:rsidR="007F7FC8" w:rsidRPr="001F6F42">
        <w:t xml:space="preserve"> ao profissional</w:t>
      </w:r>
      <w:r w:rsidRPr="001F6F42">
        <w:t xml:space="preserve"> credenciado que não atuou em sua função, tendo sido substituído pela suplência ou por pareceristas convidados</w:t>
      </w:r>
      <w:r w:rsidR="00E217EC" w:rsidRPr="001F6F42">
        <w:t>.</w:t>
      </w:r>
    </w:p>
    <w:p w14:paraId="6CD9EB12" w14:textId="3DDE075F" w:rsidR="00053A45" w:rsidRPr="001F6F42" w:rsidRDefault="00AA5DE8" w:rsidP="00E41157">
      <w:pPr>
        <w:spacing w:after="116" w:line="240" w:lineRule="auto"/>
        <w:ind w:left="550" w:right="557" w:hanging="10"/>
        <w:jc w:val="center"/>
        <w:rPr>
          <w:b/>
          <w:color w:val="auto"/>
          <w:szCs w:val="24"/>
        </w:rPr>
      </w:pPr>
      <w:r w:rsidRPr="001F6F42">
        <w:rPr>
          <w:b/>
          <w:color w:val="auto"/>
          <w:szCs w:val="24"/>
        </w:rPr>
        <w:t>10</w:t>
      </w:r>
      <w:r w:rsidR="00851277" w:rsidRPr="001F6F42">
        <w:rPr>
          <w:b/>
          <w:color w:val="auto"/>
          <w:szCs w:val="24"/>
        </w:rPr>
        <w:t xml:space="preserve"> </w:t>
      </w:r>
      <w:r w:rsidR="007F7FC8" w:rsidRPr="001F6F42">
        <w:rPr>
          <w:b/>
          <w:color w:val="auto"/>
          <w:szCs w:val="24"/>
        </w:rPr>
        <w:t>–</w:t>
      </w:r>
      <w:r w:rsidRPr="001F6F42">
        <w:rPr>
          <w:b/>
          <w:color w:val="auto"/>
          <w:szCs w:val="24"/>
        </w:rPr>
        <w:t xml:space="preserve"> D</w:t>
      </w:r>
      <w:r w:rsidR="00053A45" w:rsidRPr="001F6F42">
        <w:rPr>
          <w:b/>
          <w:color w:val="auto"/>
          <w:szCs w:val="24"/>
        </w:rPr>
        <w:t>AS</w:t>
      </w:r>
      <w:r w:rsidRPr="001F6F42">
        <w:rPr>
          <w:b/>
          <w:color w:val="auto"/>
          <w:szCs w:val="24"/>
        </w:rPr>
        <w:t xml:space="preserve"> </w:t>
      </w:r>
      <w:r w:rsidR="00053A45" w:rsidRPr="001F6F42">
        <w:rPr>
          <w:b/>
          <w:color w:val="auto"/>
          <w:szCs w:val="24"/>
        </w:rPr>
        <w:t>ETAPAS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6711"/>
      </w:tblGrid>
      <w:tr w:rsidR="00053A45" w:rsidRPr="001F6F42" w14:paraId="4B6B4D4C" w14:textId="77777777" w:rsidTr="00053A45">
        <w:tc>
          <w:tcPr>
            <w:tcW w:w="0" w:type="auto"/>
            <w:shd w:val="clear" w:color="auto" w:fill="auto"/>
          </w:tcPr>
          <w:p w14:paraId="7F1BF8DD" w14:textId="77777777" w:rsidR="00053A45" w:rsidRPr="001F6F42" w:rsidRDefault="00053A45" w:rsidP="00E41157">
            <w:pPr>
              <w:spacing w:after="200" w:line="240" w:lineRule="auto"/>
              <w:rPr>
                <w:rFonts w:eastAsia="Calibri"/>
                <w:b/>
                <w:lang w:eastAsia="en-US"/>
              </w:rPr>
            </w:pPr>
            <w:r w:rsidRPr="001F6F42">
              <w:rPr>
                <w:rFonts w:eastAsia="Calibri"/>
                <w:b/>
                <w:sz w:val="22"/>
                <w:lang w:eastAsia="en-US"/>
              </w:rPr>
              <w:t>ETAPA</w:t>
            </w:r>
          </w:p>
        </w:tc>
        <w:tc>
          <w:tcPr>
            <w:tcW w:w="7283" w:type="dxa"/>
            <w:shd w:val="clear" w:color="auto" w:fill="auto"/>
          </w:tcPr>
          <w:p w14:paraId="6F2722B4" w14:textId="22FF8A07" w:rsidR="00053A45" w:rsidRPr="001F6F42" w:rsidRDefault="00053A45" w:rsidP="00E41157">
            <w:pPr>
              <w:spacing w:after="200" w:line="240" w:lineRule="auto"/>
              <w:rPr>
                <w:rFonts w:eastAsia="Calibri"/>
                <w:b/>
                <w:lang w:eastAsia="en-US"/>
              </w:rPr>
            </w:pPr>
            <w:r w:rsidRPr="001F6F42">
              <w:rPr>
                <w:rFonts w:eastAsia="Calibri"/>
                <w:b/>
                <w:sz w:val="22"/>
                <w:lang w:eastAsia="en-US"/>
              </w:rPr>
              <w:t>DESCRIÇÃO</w:t>
            </w:r>
          </w:p>
        </w:tc>
      </w:tr>
      <w:tr w:rsidR="00053A45" w:rsidRPr="001F6F42" w14:paraId="0818B695" w14:textId="77777777" w:rsidTr="00053A45">
        <w:tc>
          <w:tcPr>
            <w:tcW w:w="0" w:type="auto"/>
            <w:shd w:val="clear" w:color="auto" w:fill="auto"/>
          </w:tcPr>
          <w:p w14:paraId="6E814AD4" w14:textId="77777777" w:rsidR="00053A45" w:rsidRPr="001F6F42" w:rsidRDefault="00053A45" w:rsidP="00E41157">
            <w:pPr>
              <w:spacing w:after="200" w:line="240" w:lineRule="auto"/>
              <w:rPr>
                <w:rFonts w:eastAsia="Calibri"/>
                <w:b/>
                <w:lang w:eastAsia="en-US"/>
              </w:rPr>
            </w:pPr>
            <w:r w:rsidRPr="001F6F42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14:paraId="71208845" w14:textId="29E4D6B2" w:rsidR="00053A45" w:rsidRPr="001F6F42" w:rsidRDefault="00851277" w:rsidP="00E41157">
            <w:pPr>
              <w:spacing w:after="200" w:line="240" w:lineRule="auto"/>
              <w:rPr>
                <w:rFonts w:eastAsia="Calibri"/>
                <w:lang w:eastAsia="en-US"/>
              </w:rPr>
            </w:pPr>
            <w:r w:rsidRPr="001F6F42">
              <w:rPr>
                <w:rFonts w:eastAsia="Calibri"/>
                <w:sz w:val="22"/>
                <w:lang w:eastAsia="en-US"/>
              </w:rPr>
              <w:t>Elaboração</w:t>
            </w:r>
            <w:r w:rsidR="00053A45" w:rsidRPr="001F6F42">
              <w:rPr>
                <w:rFonts w:eastAsia="Calibri"/>
                <w:sz w:val="22"/>
                <w:lang w:eastAsia="en-US"/>
              </w:rPr>
              <w:t xml:space="preserve"> do Edital</w:t>
            </w:r>
            <w:r w:rsidR="00BF3E50" w:rsidRPr="001F6F42">
              <w:rPr>
                <w:rFonts w:eastAsia="Calibri"/>
                <w:sz w:val="22"/>
                <w:lang w:eastAsia="en-US"/>
              </w:rPr>
              <w:t>.</w:t>
            </w:r>
            <w:r w:rsidR="00053A45" w:rsidRPr="001F6F42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</w:tr>
      <w:tr w:rsidR="00053A45" w:rsidRPr="001F6F42" w14:paraId="25A7F252" w14:textId="77777777" w:rsidTr="00053A45">
        <w:tc>
          <w:tcPr>
            <w:tcW w:w="0" w:type="auto"/>
            <w:shd w:val="clear" w:color="auto" w:fill="auto"/>
          </w:tcPr>
          <w:p w14:paraId="37211AD1" w14:textId="77777777" w:rsidR="00053A45" w:rsidRPr="001F6F42" w:rsidRDefault="00053A45" w:rsidP="00E41157">
            <w:pPr>
              <w:spacing w:after="200" w:line="240" w:lineRule="auto"/>
              <w:rPr>
                <w:rFonts w:eastAsia="Calibri"/>
                <w:b/>
                <w:lang w:eastAsia="en-US"/>
              </w:rPr>
            </w:pPr>
            <w:r w:rsidRPr="001F6F42">
              <w:rPr>
                <w:rFonts w:eastAsia="Calibri"/>
                <w:b/>
                <w:sz w:val="22"/>
                <w:lang w:eastAsia="en-US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0C0E8F9B" w14:textId="1362BE06" w:rsidR="00053A45" w:rsidRPr="001F6F42" w:rsidRDefault="00053A45" w:rsidP="00BF3E50">
            <w:pPr>
              <w:spacing w:before="120" w:after="120" w:line="240" w:lineRule="auto"/>
              <w:ind w:left="0" w:right="573" w:firstLine="0"/>
              <w:rPr>
                <w:rFonts w:eastAsia="Calibri"/>
                <w:sz w:val="22"/>
                <w:lang w:eastAsia="en-US"/>
              </w:rPr>
            </w:pPr>
            <w:r w:rsidRPr="001F6F42">
              <w:rPr>
                <w:rFonts w:eastAsia="Calibri"/>
                <w:sz w:val="22"/>
                <w:lang w:eastAsia="en-US"/>
              </w:rPr>
              <w:t>P</w:t>
            </w:r>
            <w:r w:rsidR="00851277" w:rsidRPr="001F6F42">
              <w:rPr>
                <w:rFonts w:eastAsia="Calibri"/>
                <w:sz w:val="22"/>
                <w:lang w:eastAsia="en-US"/>
              </w:rPr>
              <w:t>ublicação do Edital</w:t>
            </w:r>
            <w:r w:rsidR="00BF3E50" w:rsidRPr="001F6F42">
              <w:rPr>
                <w:rFonts w:eastAsia="Calibri"/>
                <w:sz w:val="22"/>
                <w:lang w:eastAsia="en-US"/>
              </w:rPr>
              <w:t>.</w:t>
            </w:r>
          </w:p>
        </w:tc>
      </w:tr>
      <w:tr w:rsidR="007F7FC8" w:rsidRPr="001F6F42" w14:paraId="114FB455" w14:textId="77777777" w:rsidTr="00053A45">
        <w:tc>
          <w:tcPr>
            <w:tcW w:w="0" w:type="auto"/>
            <w:shd w:val="clear" w:color="auto" w:fill="auto"/>
          </w:tcPr>
          <w:p w14:paraId="78DD3148" w14:textId="2FFE2A6B" w:rsidR="007F7FC8" w:rsidRPr="001F6F42" w:rsidRDefault="007F7FC8" w:rsidP="00E41157">
            <w:pPr>
              <w:spacing w:after="200" w:line="240" w:lineRule="auto"/>
              <w:rPr>
                <w:rFonts w:eastAsia="Calibri"/>
                <w:b/>
                <w:sz w:val="22"/>
                <w:lang w:eastAsia="en-US"/>
              </w:rPr>
            </w:pPr>
            <w:r w:rsidRPr="001F6F42">
              <w:rPr>
                <w:rFonts w:eastAsia="Calibri"/>
                <w:b/>
                <w:sz w:val="22"/>
                <w:lang w:eastAsia="en-US"/>
              </w:rPr>
              <w:lastRenderedPageBreak/>
              <w:t xml:space="preserve">3 </w:t>
            </w:r>
          </w:p>
          <w:p w14:paraId="7AF2D7B1" w14:textId="39C5EB35" w:rsidR="007F7FC8" w:rsidRPr="001F6F42" w:rsidRDefault="007F7FC8" w:rsidP="00E41157">
            <w:pPr>
              <w:spacing w:after="200" w:line="240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7283" w:type="dxa"/>
            <w:shd w:val="clear" w:color="auto" w:fill="auto"/>
          </w:tcPr>
          <w:p w14:paraId="5149A51A" w14:textId="67D5C125" w:rsidR="007F7FC8" w:rsidRPr="001F6F42" w:rsidRDefault="007F7FC8" w:rsidP="007F7FC8">
            <w:pPr>
              <w:spacing w:before="120" w:after="120" w:line="240" w:lineRule="auto"/>
              <w:ind w:left="0" w:right="573" w:firstLine="0"/>
              <w:rPr>
                <w:rFonts w:eastAsia="Calibri"/>
                <w:sz w:val="22"/>
                <w:lang w:eastAsia="en-US"/>
              </w:rPr>
            </w:pPr>
            <w:r w:rsidRPr="001F6F42">
              <w:rPr>
                <w:rFonts w:eastAsia="Calibri"/>
                <w:sz w:val="22"/>
                <w:lang w:eastAsia="en-US"/>
              </w:rPr>
              <w:t>Período de Inscrições – Secretaria Municipal de Cultura e Turismo. Avenida Expedito Garcia, nº 218, Campo Grande, Cariacica-ES – 2º Piso. Horário: 13h as 17h.</w:t>
            </w:r>
          </w:p>
        </w:tc>
      </w:tr>
      <w:tr w:rsidR="00053A45" w:rsidRPr="001F6F42" w14:paraId="6F7DF6F8" w14:textId="77777777" w:rsidTr="00053A45">
        <w:tc>
          <w:tcPr>
            <w:tcW w:w="0" w:type="auto"/>
            <w:shd w:val="clear" w:color="auto" w:fill="auto"/>
          </w:tcPr>
          <w:p w14:paraId="3707F26E" w14:textId="45A2E532" w:rsidR="00053A45" w:rsidRPr="001F6F42" w:rsidRDefault="00E9052A" w:rsidP="00E41157">
            <w:pPr>
              <w:spacing w:after="200" w:line="240" w:lineRule="auto"/>
              <w:rPr>
                <w:rFonts w:eastAsia="Calibri"/>
                <w:b/>
                <w:lang w:eastAsia="en-US"/>
              </w:rPr>
            </w:pPr>
            <w:r w:rsidRPr="001F6F4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46EC3A1B" w14:textId="050BFB81" w:rsidR="00053A45" w:rsidRPr="001F6F42" w:rsidRDefault="00053A45" w:rsidP="00BF3E50">
            <w:pPr>
              <w:spacing w:after="200" w:line="240" w:lineRule="auto"/>
              <w:ind w:left="0" w:firstLine="0"/>
              <w:rPr>
                <w:rFonts w:eastAsia="Calibri"/>
                <w:lang w:eastAsia="en-US"/>
              </w:rPr>
            </w:pPr>
            <w:r w:rsidRPr="001F6F42">
              <w:rPr>
                <w:rFonts w:eastAsia="Calibri"/>
                <w:sz w:val="22"/>
                <w:lang w:eastAsia="en-US"/>
              </w:rPr>
              <w:t>Análises e habilitação de inscrição (Etapa Documental realizada pela Comissão de Gerenciamento e Fiscalização - SEMCULT).</w:t>
            </w:r>
          </w:p>
        </w:tc>
      </w:tr>
      <w:tr w:rsidR="00053A45" w:rsidRPr="001F6F42" w14:paraId="3542CFE4" w14:textId="77777777" w:rsidTr="00053A45">
        <w:tc>
          <w:tcPr>
            <w:tcW w:w="0" w:type="auto"/>
            <w:shd w:val="clear" w:color="auto" w:fill="auto"/>
          </w:tcPr>
          <w:p w14:paraId="4E788E24" w14:textId="3FA3321E" w:rsidR="00053A45" w:rsidRPr="001F6F42" w:rsidRDefault="00E9052A" w:rsidP="00E41157">
            <w:pPr>
              <w:spacing w:after="200" w:line="240" w:lineRule="auto"/>
              <w:rPr>
                <w:rFonts w:eastAsia="Calibri"/>
                <w:b/>
                <w:lang w:eastAsia="en-US"/>
              </w:rPr>
            </w:pPr>
            <w:r w:rsidRPr="001F6F42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01F1D346" w14:textId="4FBE652C" w:rsidR="00053A45" w:rsidRPr="001F6F42" w:rsidRDefault="00BF3E50" w:rsidP="00BF3E50">
            <w:pPr>
              <w:spacing w:after="200" w:line="240" w:lineRule="auto"/>
              <w:ind w:left="0" w:firstLine="0"/>
              <w:rPr>
                <w:rFonts w:eastAsia="Calibri"/>
                <w:sz w:val="22"/>
                <w:lang w:eastAsia="en-US"/>
              </w:rPr>
            </w:pPr>
            <w:r w:rsidRPr="001F6F42">
              <w:rPr>
                <w:rFonts w:eastAsia="Calibri"/>
                <w:sz w:val="22"/>
                <w:lang w:eastAsia="en-US"/>
              </w:rPr>
              <w:t>Resultado Final - Publicação do extrato do termo de colaboração no Diário Oficial Municipal.</w:t>
            </w:r>
          </w:p>
        </w:tc>
      </w:tr>
      <w:tr w:rsidR="00053A45" w:rsidRPr="001F6F42" w14:paraId="0FEDA5BC" w14:textId="77777777" w:rsidTr="00053A45">
        <w:tc>
          <w:tcPr>
            <w:tcW w:w="0" w:type="auto"/>
            <w:shd w:val="clear" w:color="auto" w:fill="auto"/>
          </w:tcPr>
          <w:p w14:paraId="5F2E1ECB" w14:textId="41AF9F92" w:rsidR="00053A45" w:rsidRPr="001F6F42" w:rsidRDefault="00E9052A" w:rsidP="00E41157">
            <w:pPr>
              <w:spacing w:after="200" w:line="240" w:lineRule="auto"/>
              <w:rPr>
                <w:rFonts w:eastAsia="Calibri"/>
                <w:b/>
                <w:lang w:eastAsia="en-US"/>
              </w:rPr>
            </w:pPr>
            <w:r w:rsidRPr="001F6F42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07602EBC" w14:textId="5B22350F" w:rsidR="00053A45" w:rsidRPr="001F6F42" w:rsidRDefault="00BF3E50" w:rsidP="00BF3E50">
            <w:pPr>
              <w:spacing w:after="200" w:line="240" w:lineRule="auto"/>
              <w:ind w:left="0" w:firstLine="0"/>
              <w:rPr>
                <w:rFonts w:eastAsia="Calibri"/>
                <w:lang w:eastAsia="en-US"/>
              </w:rPr>
            </w:pPr>
            <w:r w:rsidRPr="001F6F42">
              <w:rPr>
                <w:rFonts w:eastAsia="Calibri"/>
                <w:sz w:val="22"/>
                <w:lang w:eastAsia="en-US"/>
              </w:rPr>
              <w:t>Prazo para recursos – Dois dias úteis, conforme item 7.6</w:t>
            </w:r>
          </w:p>
        </w:tc>
      </w:tr>
      <w:tr w:rsidR="00053A45" w:rsidRPr="001F6F42" w14:paraId="113D78C1" w14:textId="77777777" w:rsidTr="00053A45">
        <w:tc>
          <w:tcPr>
            <w:tcW w:w="0" w:type="auto"/>
            <w:shd w:val="clear" w:color="auto" w:fill="auto"/>
          </w:tcPr>
          <w:p w14:paraId="2C49DAA9" w14:textId="785ECD0C" w:rsidR="00053A45" w:rsidRPr="001F6F42" w:rsidRDefault="00E9052A" w:rsidP="00E41157">
            <w:pPr>
              <w:spacing w:after="200" w:line="240" w:lineRule="auto"/>
              <w:ind w:left="0" w:firstLine="0"/>
              <w:rPr>
                <w:rFonts w:eastAsia="Calibri"/>
                <w:b/>
                <w:sz w:val="22"/>
                <w:lang w:eastAsia="en-US"/>
              </w:rPr>
            </w:pPr>
            <w:r w:rsidRPr="001F6F42">
              <w:rPr>
                <w:rFonts w:eastAsia="Calibri"/>
                <w:b/>
                <w:sz w:val="22"/>
                <w:lang w:eastAsia="en-US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2856490E" w14:textId="1317DED4" w:rsidR="00053A45" w:rsidRPr="001F6F42" w:rsidRDefault="006D113D" w:rsidP="00E41157">
            <w:pPr>
              <w:spacing w:after="200" w:line="240" w:lineRule="auto"/>
              <w:rPr>
                <w:rFonts w:eastAsia="Calibri"/>
                <w:sz w:val="22"/>
                <w:lang w:eastAsia="en-US"/>
              </w:rPr>
            </w:pPr>
            <w:r w:rsidRPr="001F6F42">
              <w:rPr>
                <w:rFonts w:eastAsia="Calibri"/>
                <w:sz w:val="22"/>
                <w:lang w:eastAsia="en-US"/>
              </w:rPr>
              <w:t xml:space="preserve">Assinatura do Termo de Compromisso e apresentação de dados bancários na SEMCULT. </w:t>
            </w:r>
          </w:p>
        </w:tc>
      </w:tr>
    </w:tbl>
    <w:p w14:paraId="1267A88C" w14:textId="5150BB5D" w:rsidR="00053A45" w:rsidRPr="001F6F42" w:rsidRDefault="00D71F21" w:rsidP="00E41157">
      <w:pPr>
        <w:spacing w:after="116" w:line="240" w:lineRule="auto"/>
        <w:ind w:left="0" w:right="557" w:firstLine="0"/>
        <w:jc w:val="right"/>
        <w:rPr>
          <w:b/>
          <w:color w:val="auto"/>
          <w:szCs w:val="24"/>
        </w:rPr>
      </w:pPr>
      <w:r w:rsidRPr="001F6F42">
        <w:rPr>
          <w:b/>
          <w:color w:val="auto"/>
          <w:szCs w:val="24"/>
        </w:rPr>
        <w:t>Tabela 2</w:t>
      </w:r>
    </w:p>
    <w:p w14:paraId="4F5AA33F" w14:textId="77777777" w:rsidR="005E0F47" w:rsidRPr="001F6F42" w:rsidRDefault="005E0F47" w:rsidP="00E41157">
      <w:pPr>
        <w:spacing w:after="116" w:line="240" w:lineRule="auto"/>
        <w:ind w:left="0" w:right="557" w:firstLine="0"/>
        <w:jc w:val="right"/>
        <w:rPr>
          <w:b/>
          <w:color w:val="auto"/>
          <w:szCs w:val="24"/>
        </w:rPr>
      </w:pPr>
    </w:p>
    <w:p w14:paraId="24249679" w14:textId="656DAAA1" w:rsidR="005E0F47" w:rsidRPr="001F6F42" w:rsidRDefault="003D6F59" w:rsidP="005E0F47">
      <w:pPr>
        <w:pStyle w:val="Ttulo1"/>
        <w:spacing w:after="220" w:line="240" w:lineRule="auto"/>
        <w:ind w:left="292" w:right="320"/>
      </w:pPr>
      <w:r w:rsidRPr="001F6F42">
        <w:t>11</w:t>
      </w:r>
      <w:r w:rsidR="005E0F47" w:rsidRPr="001F6F42">
        <w:t xml:space="preserve"> – DOS PRAZOS</w:t>
      </w:r>
    </w:p>
    <w:p w14:paraId="629BF78B" w14:textId="78391705" w:rsidR="005E0F47" w:rsidRPr="001F6F42" w:rsidRDefault="005E0F47" w:rsidP="005E0F47">
      <w:pPr>
        <w:spacing w:line="240" w:lineRule="auto"/>
        <w:ind w:left="0" w:right="4" w:hanging="15"/>
        <w:rPr>
          <w:b/>
        </w:rPr>
      </w:pPr>
      <w:r w:rsidRPr="001F6F42">
        <w:rPr>
          <w:b/>
        </w:rPr>
        <w:t xml:space="preserve">a. </w:t>
      </w:r>
      <w:r w:rsidR="00152E52" w:rsidRPr="001F6F42">
        <w:rPr>
          <w:b/>
        </w:rPr>
        <w:t>Período</w:t>
      </w:r>
      <w:r w:rsidRPr="001F6F42">
        <w:rPr>
          <w:b/>
        </w:rPr>
        <w:t xml:space="preserve"> de publicação: </w:t>
      </w:r>
      <w:r w:rsidRPr="001F6F42">
        <w:t>A partir de 03 de agosto de 2022</w:t>
      </w:r>
      <w:r w:rsidRPr="001F6F42">
        <w:rPr>
          <w:b/>
        </w:rPr>
        <w:t>.</w:t>
      </w:r>
      <w:r w:rsidRPr="001F6F42">
        <w:rPr>
          <w:b/>
        </w:rPr>
        <w:tab/>
      </w:r>
      <w:r w:rsidRPr="001F6F42">
        <w:rPr>
          <w:b/>
        </w:rPr>
        <w:tab/>
      </w:r>
    </w:p>
    <w:p w14:paraId="1F4C154C" w14:textId="2E6B745B" w:rsidR="005E0F47" w:rsidRPr="001F6F42" w:rsidRDefault="005E0F47" w:rsidP="005E0F47">
      <w:pPr>
        <w:spacing w:line="240" w:lineRule="auto"/>
        <w:ind w:left="0" w:right="4" w:hanging="15"/>
        <w:rPr>
          <w:b/>
        </w:rPr>
      </w:pPr>
      <w:r w:rsidRPr="001F6F42">
        <w:rPr>
          <w:b/>
        </w:rPr>
        <w:t xml:space="preserve">b. </w:t>
      </w:r>
      <w:r w:rsidR="00152E52" w:rsidRPr="001F6F42">
        <w:rPr>
          <w:b/>
        </w:rPr>
        <w:t>Período</w:t>
      </w:r>
      <w:r w:rsidRPr="001F6F42">
        <w:rPr>
          <w:b/>
        </w:rPr>
        <w:t xml:space="preserve"> de impugnação: </w:t>
      </w:r>
      <w:r w:rsidRPr="001F6F42">
        <w:t>05 a 08 de agosto de 2022.</w:t>
      </w:r>
    </w:p>
    <w:p w14:paraId="1E808C4B" w14:textId="53F4796D" w:rsidR="005E0F47" w:rsidRPr="001F6F42" w:rsidRDefault="005E0F47" w:rsidP="005E0F47">
      <w:pPr>
        <w:spacing w:line="240" w:lineRule="auto"/>
        <w:ind w:left="0" w:right="4" w:hanging="15"/>
      </w:pPr>
      <w:r w:rsidRPr="001F6F42">
        <w:rPr>
          <w:b/>
        </w:rPr>
        <w:t xml:space="preserve">c. </w:t>
      </w:r>
      <w:r w:rsidR="00152E52" w:rsidRPr="001F6F42">
        <w:rPr>
          <w:b/>
        </w:rPr>
        <w:t>Período</w:t>
      </w:r>
      <w:r w:rsidRPr="001F6F42">
        <w:rPr>
          <w:b/>
        </w:rPr>
        <w:t xml:space="preserve"> de inscrição: </w:t>
      </w:r>
      <w:r w:rsidRPr="001F6F42">
        <w:t>09 a</w:t>
      </w:r>
      <w:r w:rsidR="000C7229" w:rsidRPr="001F6F42">
        <w:t xml:space="preserve"> 29</w:t>
      </w:r>
      <w:r w:rsidRPr="001F6F42">
        <w:t xml:space="preserve"> de agosto de 2022</w:t>
      </w:r>
    </w:p>
    <w:p w14:paraId="0F598620" w14:textId="77777777" w:rsidR="007313C8" w:rsidRDefault="005E0F47" w:rsidP="005E0F47">
      <w:pPr>
        <w:spacing w:line="240" w:lineRule="auto"/>
        <w:ind w:left="0" w:right="4" w:hanging="15"/>
        <w:rPr>
          <w:b/>
        </w:rPr>
      </w:pPr>
      <w:r w:rsidRPr="001F6F42">
        <w:rPr>
          <w:b/>
        </w:rPr>
        <w:t>d. Local de inscrição:</w:t>
      </w:r>
      <w:r w:rsidR="007313C8">
        <w:rPr>
          <w:b/>
        </w:rPr>
        <w:t xml:space="preserve">  </w:t>
      </w:r>
    </w:p>
    <w:p w14:paraId="49E960D1" w14:textId="787B3D6F" w:rsidR="005E0F47" w:rsidRPr="007313C8" w:rsidRDefault="007313C8" w:rsidP="007313C8">
      <w:pPr>
        <w:spacing w:line="240" w:lineRule="auto"/>
        <w:ind w:left="2124" w:right="4" w:firstLine="708"/>
      </w:pPr>
      <w:r w:rsidRPr="007313C8">
        <w:rPr>
          <w:rFonts w:eastAsia="Calibri"/>
          <w:sz w:val="22"/>
          <w:lang w:eastAsia="en-US"/>
        </w:rPr>
        <w:t>Secretaria Municipal de Cultura e Turismo. Avenida Expedito Garcia, nº 218, Campo Grande, Cariacica-ES – 2º Piso. Horário: 13h as 17h.</w:t>
      </w:r>
    </w:p>
    <w:p w14:paraId="32DBDB24" w14:textId="1F3BB950" w:rsidR="005E0F47" w:rsidRPr="001F6F42" w:rsidRDefault="007313C8" w:rsidP="005E0F47">
      <w:pPr>
        <w:spacing w:line="240" w:lineRule="auto"/>
        <w:ind w:left="0" w:right="4" w:hanging="15"/>
        <w:rPr>
          <w:b/>
        </w:rPr>
      </w:pPr>
      <w:r>
        <w:rPr>
          <w:b/>
        </w:rPr>
        <w:tab/>
      </w:r>
      <w:r w:rsidR="005E0F47" w:rsidRPr="001F6F42">
        <w:rPr>
          <w:b/>
        </w:rPr>
        <w:t>e. Análises e habilitação de inscrições:</w:t>
      </w:r>
      <w:r w:rsidR="000C7229" w:rsidRPr="001F6F42">
        <w:rPr>
          <w:b/>
        </w:rPr>
        <w:t xml:space="preserve"> </w:t>
      </w:r>
    </w:p>
    <w:p w14:paraId="3F8E827C" w14:textId="4EA8AA6E" w:rsidR="000C7229" w:rsidRPr="001F6F42" w:rsidRDefault="000C7229" w:rsidP="005E0F47">
      <w:pPr>
        <w:spacing w:line="240" w:lineRule="auto"/>
        <w:ind w:left="0" w:right="4" w:hanging="15"/>
      </w:pPr>
      <w:r w:rsidRPr="001F6F42">
        <w:rPr>
          <w:b/>
        </w:rPr>
        <w:tab/>
      </w:r>
      <w:r w:rsidRPr="001F6F42">
        <w:rPr>
          <w:b/>
        </w:rPr>
        <w:tab/>
        <w:t xml:space="preserve">I – </w:t>
      </w:r>
      <w:r w:rsidR="00152E52" w:rsidRPr="001F6F42">
        <w:t>Período</w:t>
      </w:r>
      <w:r w:rsidRPr="001F6F42">
        <w:t xml:space="preserve"> de análise e seleção: 30 de agosto a 05 de setembro de 2022.</w:t>
      </w:r>
    </w:p>
    <w:p w14:paraId="516D006A" w14:textId="6B897A5A" w:rsidR="000C7229" w:rsidRPr="001F6F42" w:rsidRDefault="000C7229" w:rsidP="005E0F47">
      <w:pPr>
        <w:spacing w:line="240" w:lineRule="auto"/>
        <w:ind w:left="0" w:right="4" w:hanging="15"/>
      </w:pPr>
      <w:r w:rsidRPr="001F6F42">
        <w:rPr>
          <w:b/>
        </w:rPr>
        <w:tab/>
      </w:r>
      <w:r w:rsidRPr="001F6F42">
        <w:rPr>
          <w:b/>
        </w:rPr>
        <w:tab/>
        <w:t xml:space="preserve">II – </w:t>
      </w:r>
      <w:r w:rsidR="00152E52" w:rsidRPr="001F6F42">
        <w:t>Período</w:t>
      </w:r>
      <w:r w:rsidRPr="001F6F42">
        <w:t xml:space="preserve"> de publicação: A partir de 06 de setembro</w:t>
      </w:r>
      <w:r w:rsidR="00152E52" w:rsidRPr="001F6F42">
        <w:t xml:space="preserve"> de 2022</w:t>
      </w:r>
      <w:r w:rsidRPr="001F6F42">
        <w:t>.</w:t>
      </w:r>
    </w:p>
    <w:p w14:paraId="73153DF0" w14:textId="68D62BB8" w:rsidR="000C7229" w:rsidRPr="001F6F42" w:rsidRDefault="000C7229" w:rsidP="005E0F47">
      <w:pPr>
        <w:spacing w:line="240" w:lineRule="auto"/>
        <w:ind w:left="0" w:right="4" w:hanging="15"/>
      </w:pPr>
      <w:r w:rsidRPr="001F6F42">
        <w:rPr>
          <w:b/>
        </w:rPr>
        <w:tab/>
      </w:r>
      <w:r w:rsidRPr="001F6F42">
        <w:rPr>
          <w:b/>
        </w:rPr>
        <w:tab/>
        <w:t xml:space="preserve">III – </w:t>
      </w:r>
      <w:r w:rsidRPr="001F6F42">
        <w:t>Prazo recursal: 12 e 13 de setembro</w:t>
      </w:r>
      <w:r w:rsidR="00152E52" w:rsidRPr="001F6F42">
        <w:t xml:space="preserve"> de 2022</w:t>
      </w:r>
      <w:r w:rsidRPr="001F6F42">
        <w:t>.</w:t>
      </w:r>
    </w:p>
    <w:p w14:paraId="4A922EFD" w14:textId="3ECA100A" w:rsidR="000C7229" w:rsidRPr="001F6F42" w:rsidRDefault="000C7229" w:rsidP="005E0F47">
      <w:pPr>
        <w:spacing w:line="240" w:lineRule="auto"/>
        <w:ind w:left="0" w:right="4" w:hanging="15"/>
        <w:rPr>
          <w:b/>
        </w:rPr>
      </w:pPr>
      <w:r w:rsidRPr="001F6F42">
        <w:rPr>
          <w:b/>
        </w:rPr>
        <w:tab/>
      </w:r>
      <w:r w:rsidRPr="001F6F42">
        <w:rPr>
          <w:b/>
        </w:rPr>
        <w:tab/>
        <w:t xml:space="preserve">IV – </w:t>
      </w:r>
      <w:r w:rsidRPr="001F6F42">
        <w:t>Analise de recursos impetrados: 14 e 15 de setembro</w:t>
      </w:r>
      <w:r w:rsidR="00152E52" w:rsidRPr="001F6F42">
        <w:t xml:space="preserve"> de 2022</w:t>
      </w:r>
      <w:r w:rsidRPr="001F6F42">
        <w:t>.</w:t>
      </w:r>
    </w:p>
    <w:p w14:paraId="0E181961" w14:textId="4F77B791" w:rsidR="000C7229" w:rsidRPr="001F6F42" w:rsidRDefault="000C7229" w:rsidP="005E0F47">
      <w:pPr>
        <w:spacing w:line="240" w:lineRule="auto"/>
        <w:ind w:left="0" w:right="4" w:hanging="15"/>
      </w:pPr>
      <w:r w:rsidRPr="001F6F42">
        <w:rPr>
          <w:b/>
        </w:rPr>
        <w:tab/>
      </w:r>
      <w:r w:rsidRPr="001F6F42">
        <w:rPr>
          <w:b/>
        </w:rPr>
        <w:tab/>
        <w:t xml:space="preserve">V – </w:t>
      </w:r>
      <w:r w:rsidRPr="001F6F42">
        <w:t xml:space="preserve">Resultado do prazo recursal, se houver: </w:t>
      </w:r>
      <w:r w:rsidR="00152E52" w:rsidRPr="001F6F42">
        <w:t>16 a 19 de setembro de 2022.</w:t>
      </w:r>
    </w:p>
    <w:p w14:paraId="74C350E9" w14:textId="092AF14C" w:rsidR="005E0F47" w:rsidRPr="001F6F42" w:rsidRDefault="005E0F47" w:rsidP="005E0F47">
      <w:pPr>
        <w:spacing w:line="240" w:lineRule="auto"/>
        <w:ind w:left="0" w:right="4" w:hanging="15"/>
      </w:pPr>
      <w:r w:rsidRPr="001F6F42">
        <w:rPr>
          <w:b/>
        </w:rPr>
        <w:t>f. Resultado final – DEFERIDOS:</w:t>
      </w:r>
      <w:r w:rsidR="00152E52" w:rsidRPr="001F6F42">
        <w:rPr>
          <w:b/>
        </w:rPr>
        <w:t xml:space="preserve"> </w:t>
      </w:r>
      <w:r w:rsidR="00152E52" w:rsidRPr="001F6F42">
        <w:t>A partir de 20 de setembro de 2022.</w:t>
      </w:r>
    </w:p>
    <w:p w14:paraId="494F0996" w14:textId="7F1FFC9C" w:rsidR="005E0F47" w:rsidRPr="001F6F42" w:rsidRDefault="000C7229" w:rsidP="005E0F47">
      <w:pPr>
        <w:spacing w:line="240" w:lineRule="auto"/>
        <w:ind w:left="0" w:right="4" w:hanging="15"/>
      </w:pPr>
      <w:r w:rsidRPr="001F6F42">
        <w:rPr>
          <w:b/>
        </w:rPr>
        <w:t>g</w:t>
      </w:r>
      <w:r w:rsidR="005E0F47" w:rsidRPr="001F6F42">
        <w:rPr>
          <w:b/>
        </w:rPr>
        <w:t>. Assinatura do Termo de Compromisso e apresentação de dados bancários na SEMCULT/PMC:</w:t>
      </w:r>
      <w:r w:rsidR="00152E52" w:rsidRPr="001F6F42">
        <w:rPr>
          <w:b/>
        </w:rPr>
        <w:t xml:space="preserve"> </w:t>
      </w:r>
      <w:r w:rsidR="00152E52" w:rsidRPr="001F6F42">
        <w:t>23 a 28 de setembro de 2022.</w:t>
      </w:r>
    </w:p>
    <w:p w14:paraId="7D20DA98" w14:textId="5766DAF6" w:rsidR="00152E52" w:rsidRPr="001F6F42" w:rsidRDefault="00152E52" w:rsidP="005E0F47">
      <w:pPr>
        <w:spacing w:line="240" w:lineRule="auto"/>
        <w:ind w:left="0" w:right="4" w:hanging="15"/>
      </w:pPr>
      <w:r w:rsidRPr="001F6F42">
        <w:tab/>
      </w:r>
      <w:r w:rsidRPr="001F6F42">
        <w:tab/>
        <w:t xml:space="preserve">I – </w:t>
      </w:r>
      <w:r w:rsidRPr="001F6F42">
        <w:rPr>
          <w:b/>
        </w:rPr>
        <w:t>Período de análise e emissões de pareceres dos projetos inscritos no</w:t>
      </w:r>
      <w:r w:rsidRPr="001F6F42">
        <w:t xml:space="preserve"> </w:t>
      </w:r>
      <w:r w:rsidRPr="001F6F42">
        <w:rPr>
          <w:b/>
        </w:rPr>
        <w:t xml:space="preserve">VII EDITAL DA LEI JOÃO BANANEIRA – 2022: </w:t>
      </w:r>
      <w:r w:rsidRPr="001F6F42">
        <w:t xml:space="preserve">Durante meses de outubro </w:t>
      </w:r>
      <w:r w:rsidRPr="001F6F42">
        <w:lastRenderedPageBreak/>
        <w:t>e novembro de 2022 e/ou convocação extraordinária da Comissão responsável pela Lei em questão durante o exercício de 2022.</w:t>
      </w:r>
    </w:p>
    <w:p w14:paraId="7EE982ED" w14:textId="65156A9E" w:rsidR="00731EE9" w:rsidRPr="001F6F42" w:rsidRDefault="005E0F47" w:rsidP="00E41157">
      <w:pPr>
        <w:pStyle w:val="Ttulo1"/>
        <w:spacing w:after="220" w:line="240" w:lineRule="auto"/>
        <w:ind w:left="292" w:right="320"/>
      </w:pPr>
      <w:r w:rsidRPr="001F6F42">
        <w:t xml:space="preserve"> </w:t>
      </w:r>
      <w:r w:rsidR="006D113D" w:rsidRPr="001F6F42">
        <w:t>1</w:t>
      </w:r>
      <w:r w:rsidR="003D6F59" w:rsidRPr="001F6F42">
        <w:t>2</w:t>
      </w:r>
      <w:r w:rsidR="006D113D" w:rsidRPr="001F6F42">
        <w:t xml:space="preserve"> - </w:t>
      </w:r>
      <w:r w:rsidR="00AA5DE8" w:rsidRPr="001F6F42">
        <w:t xml:space="preserve">DAS DISPOSIÇÕES FINAIS </w:t>
      </w:r>
    </w:p>
    <w:p w14:paraId="5F50C2A5" w14:textId="26B0B83F" w:rsidR="00731EE9" w:rsidRPr="001F6F42" w:rsidRDefault="003D6F59" w:rsidP="00E41157">
      <w:pPr>
        <w:spacing w:line="240" w:lineRule="auto"/>
        <w:ind w:left="0" w:right="4" w:hanging="15"/>
      </w:pPr>
      <w:r w:rsidRPr="001F6F42">
        <w:rPr>
          <w:b/>
        </w:rPr>
        <w:t>12</w:t>
      </w:r>
      <w:r w:rsidR="00AA5DE8" w:rsidRPr="001F6F42">
        <w:rPr>
          <w:b/>
        </w:rPr>
        <w:t xml:space="preserve">.1. </w:t>
      </w:r>
      <w:r w:rsidR="00AA5DE8" w:rsidRPr="001F6F42">
        <w:t xml:space="preserve">A inscrição do parecerista configura na prévia e integral aceitação de todas as condições estabelecidas neste EDITAL. </w:t>
      </w:r>
    </w:p>
    <w:p w14:paraId="38481A38" w14:textId="60EA6159" w:rsidR="00731EE9" w:rsidRPr="001F6F42" w:rsidRDefault="003D6F59" w:rsidP="00E41157">
      <w:pPr>
        <w:spacing w:line="240" w:lineRule="auto"/>
        <w:ind w:left="0" w:right="4" w:hanging="15"/>
      </w:pPr>
      <w:r w:rsidRPr="001F6F42">
        <w:rPr>
          <w:b/>
        </w:rPr>
        <w:t>12</w:t>
      </w:r>
      <w:r w:rsidR="00AA5DE8" w:rsidRPr="001F6F42">
        <w:rPr>
          <w:b/>
        </w:rPr>
        <w:t>.2.</w:t>
      </w:r>
      <w:r w:rsidR="00AA5DE8" w:rsidRPr="001F6F42">
        <w:t xml:space="preserve"> As propostas indeferidas não serão passíveis de devolução</w:t>
      </w:r>
      <w:r w:rsidR="006A6102" w:rsidRPr="001F6F42">
        <w:t>, antes da finalização dos trabalhos da comissão de avaliação</w:t>
      </w:r>
      <w:r w:rsidR="00AA5DE8" w:rsidRPr="001F6F42">
        <w:t>.</w:t>
      </w:r>
    </w:p>
    <w:p w14:paraId="4122ADDC" w14:textId="585F96E3" w:rsidR="00731EE9" w:rsidRPr="001F6F42" w:rsidRDefault="003D6F59" w:rsidP="00E41157">
      <w:pPr>
        <w:spacing w:line="240" w:lineRule="auto"/>
        <w:ind w:left="0" w:right="4" w:hanging="15"/>
        <w:rPr>
          <w:color w:val="auto"/>
        </w:rPr>
      </w:pPr>
      <w:r w:rsidRPr="001F6F42">
        <w:rPr>
          <w:b/>
        </w:rPr>
        <w:t>12</w:t>
      </w:r>
      <w:r w:rsidR="00AA5DE8" w:rsidRPr="001F6F42">
        <w:rPr>
          <w:b/>
        </w:rPr>
        <w:t xml:space="preserve">.3. </w:t>
      </w:r>
      <w:r w:rsidR="00AA5DE8" w:rsidRPr="001F6F42">
        <w:t xml:space="preserve">Os candidatos a pareceristas inscritos ficam obrigados a observar os prazos e locais de publicação dos resultados estipulados. A </w:t>
      </w:r>
      <w:r w:rsidR="00CD612F" w:rsidRPr="001F6F42">
        <w:t>SEMCULT</w:t>
      </w:r>
      <w:r w:rsidR="00AA5DE8" w:rsidRPr="001F6F42">
        <w:t xml:space="preserve"> não emitirá </w:t>
      </w:r>
      <w:r w:rsidR="00AA5DE8" w:rsidRPr="001F6F42">
        <w:rPr>
          <w:color w:val="auto"/>
        </w:rPr>
        <w:t xml:space="preserve">comunicado aos pareceristas.  </w:t>
      </w:r>
    </w:p>
    <w:p w14:paraId="6A74B0C1" w14:textId="50173FE9" w:rsidR="00731EE9" w:rsidRPr="001F6F42" w:rsidRDefault="003D6F59" w:rsidP="00E41157">
      <w:pPr>
        <w:spacing w:after="0" w:line="240" w:lineRule="auto"/>
        <w:ind w:left="0" w:right="564" w:hanging="15"/>
        <w:rPr>
          <w:color w:val="FF0000"/>
        </w:rPr>
      </w:pPr>
      <w:r w:rsidRPr="001F6F42">
        <w:rPr>
          <w:b/>
          <w:color w:val="auto"/>
        </w:rPr>
        <w:t>12</w:t>
      </w:r>
      <w:r w:rsidR="00AA5DE8" w:rsidRPr="001F6F42">
        <w:rPr>
          <w:b/>
          <w:color w:val="auto"/>
        </w:rPr>
        <w:t xml:space="preserve">.4. </w:t>
      </w:r>
      <w:r w:rsidR="00AA5DE8" w:rsidRPr="001F6F42">
        <w:rPr>
          <w:color w:val="auto"/>
        </w:rPr>
        <w:t>Os casos omissos do presente Edital serão decididos pela Comissão de Gerenciamento e Fiscalização da LJB</w:t>
      </w:r>
      <w:r w:rsidR="000F4463" w:rsidRPr="001F6F42">
        <w:rPr>
          <w:color w:val="auto"/>
        </w:rPr>
        <w:t xml:space="preserve"> - SEMCULT</w:t>
      </w:r>
      <w:r w:rsidR="00AA5DE8" w:rsidRPr="001F6F42">
        <w:rPr>
          <w:color w:val="FF0000"/>
        </w:rPr>
        <w:t xml:space="preserve">. </w:t>
      </w:r>
    </w:p>
    <w:p w14:paraId="19ADC22B" w14:textId="77777777" w:rsidR="00731EE9" w:rsidRPr="001F6F42" w:rsidRDefault="00AA5DE8" w:rsidP="00E41157">
      <w:pPr>
        <w:spacing w:after="0" w:line="240" w:lineRule="auto"/>
        <w:ind w:left="0" w:right="0" w:hanging="15"/>
        <w:jc w:val="left"/>
      </w:pPr>
      <w:r w:rsidRPr="001F6F42">
        <w:t xml:space="preserve"> </w:t>
      </w:r>
    </w:p>
    <w:p w14:paraId="39FEAE3C" w14:textId="20F01F3A" w:rsidR="00731EE9" w:rsidRPr="001F6F42" w:rsidRDefault="003D6F59" w:rsidP="00E41157">
      <w:pPr>
        <w:spacing w:after="0" w:line="240" w:lineRule="auto"/>
        <w:ind w:left="0" w:right="564" w:hanging="15"/>
      </w:pPr>
      <w:r w:rsidRPr="001F6F42">
        <w:rPr>
          <w:b/>
        </w:rPr>
        <w:t>12</w:t>
      </w:r>
      <w:r w:rsidR="00AA5DE8" w:rsidRPr="001F6F42">
        <w:rPr>
          <w:b/>
        </w:rPr>
        <w:t xml:space="preserve">.5. </w:t>
      </w:r>
      <w:r w:rsidR="00AA5DE8" w:rsidRPr="001F6F42">
        <w:t xml:space="preserve">À </w:t>
      </w:r>
      <w:r w:rsidR="00830406" w:rsidRPr="001F6F42">
        <w:t>Secretaria Municipal de Cultura e Turismo</w:t>
      </w:r>
      <w:r w:rsidR="000F4463" w:rsidRPr="001F6F42">
        <w:t xml:space="preserve"> - SEMCULT</w:t>
      </w:r>
      <w:r w:rsidR="00AA5DE8" w:rsidRPr="001F6F42">
        <w:t xml:space="preserve"> fica reservado o direito de alterar, revogar ou anular o presente Edital, havendo motivos ou justificativas para tais procedimentos devidamente apresentados nos autos do processo de origem. </w:t>
      </w:r>
    </w:p>
    <w:p w14:paraId="6DC41183" w14:textId="77777777" w:rsidR="00731EE9" w:rsidRPr="001F6F42" w:rsidRDefault="00731EE9" w:rsidP="00E41157">
      <w:pPr>
        <w:spacing w:after="0" w:line="240" w:lineRule="auto"/>
        <w:ind w:left="0" w:right="565" w:firstLine="0"/>
      </w:pPr>
    </w:p>
    <w:p w14:paraId="6D653994" w14:textId="77777777" w:rsidR="00BA6650" w:rsidRPr="001F6F42" w:rsidRDefault="00BA6650" w:rsidP="00E41157">
      <w:pPr>
        <w:spacing w:after="0" w:line="240" w:lineRule="auto"/>
        <w:ind w:left="10" w:right="565" w:hanging="10"/>
        <w:jc w:val="right"/>
      </w:pPr>
    </w:p>
    <w:p w14:paraId="5600687A" w14:textId="77777777" w:rsidR="00152E52" w:rsidRPr="001F6F42" w:rsidRDefault="00152E52" w:rsidP="00E41157">
      <w:pPr>
        <w:spacing w:after="0" w:line="240" w:lineRule="auto"/>
        <w:ind w:left="10" w:right="565" w:hanging="10"/>
        <w:jc w:val="right"/>
      </w:pPr>
    </w:p>
    <w:p w14:paraId="68B4ED87" w14:textId="77777777" w:rsidR="00152E52" w:rsidRPr="001F6F42" w:rsidRDefault="00152E52" w:rsidP="00E41157">
      <w:pPr>
        <w:spacing w:after="0" w:line="240" w:lineRule="auto"/>
        <w:ind w:left="10" w:right="565" w:hanging="10"/>
        <w:jc w:val="right"/>
      </w:pPr>
    </w:p>
    <w:p w14:paraId="000952C0" w14:textId="77777777" w:rsidR="00152E52" w:rsidRPr="001F6F42" w:rsidRDefault="00152E52" w:rsidP="00E41157">
      <w:pPr>
        <w:spacing w:after="0" w:line="240" w:lineRule="auto"/>
        <w:ind w:left="10" w:right="565" w:hanging="10"/>
        <w:jc w:val="right"/>
      </w:pPr>
    </w:p>
    <w:p w14:paraId="15E0D025" w14:textId="24C43F32" w:rsidR="00731EE9" w:rsidRPr="001F6F42" w:rsidRDefault="00731C1A" w:rsidP="00E41157">
      <w:pPr>
        <w:spacing w:after="0" w:line="240" w:lineRule="auto"/>
        <w:ind w:left="10" w:right="565" w:hanging="10"/>
        <w:jc w:val="right"/>
      </w:pPr>
      <w:r w:rsidRPr="001F6F42">
        <w:t>Cariacica,</w:t>
      </w:r>
      <w:r w:rsidR="00EE5B7A">
        <w:t xml:space="preserve"> 03</w:t>
      </w:r>
      <w:r w:rsidR="00AA5DE8" w:rsidRPr="001F6F42">
        <w:t xml:space="preserve"> de </w:t>
      </w:r>
      <w:r w:rsidR="00EE5B7A">
        <w:t>agosto</w:t>
      </w:r>
      <w:r w:rsidR="00AA5DE8" w:rsidRPr="001F6F42">
        <w:t xml:space="preserve"> de 2022.</w:t>
      </w:r>
    </w:p>
    <w:p w14:paraId="5F5EE31E" w14:textId="77777777" w:rsidR="00BA6650" w:rsidRPr="001F6F42" w:rsidRDefault="00BA6650" w:rsidP="00E41157">
      <w:pPr>
        <w:spacing w:after="0" w:line="240" w:lineRule="auto"/>
        <w:ind w:left="10" w:right="565" w:hanging="10"/>
        <w:jc w:val="right"/>
      </w:pPr>
    </w:p>
    <w:p w14:paraId="00B84926" w14:textId="77777777" w:rsidR="00152E52" w:rsidRPr="001F6F42" w:rsidRDefault="00152E52" w:rsidP="00E41157">
      <w:pPr>
        <w:spacing w:after="0" w:line="240" w:lineRule="auto"/>
        <w:ind w:left="10" w:right="565" w:hanging="10"/>
        <w:jc w:val="right"/>
      </w:pPr>
    </w:p>
    <w:p w14:paraId="38DAEF87" w14:textId="77777777" w:rsidR="00152E52" w:rsidRPr="001F6F42" w:rsidRDefault="00152E52" w:rsidP="00E41157">
      <w:pPr>
        <w:spacing w:after="0" w:line="240" w:lineRule="auto"/>
        <w:ind w:left="10" w:right="565" w:hanging="10"/>
        <w:jc w:val="right"/>
      </w:pPr>
    </w:p>
    <w:p w14:paraId="4223E26E" w14:textId="77777777" w:rsidR="00152E52" w:rsidRPr="001F6F42" w:rsidRDefault="00152E52" w:rsidP="00E41157">
      <w:pPr>
        <w:spacing w:after="0" w:line="240" w:lineRule="auto"/>
        <w:ind w:left="10" w:right="565" w:hanging="10"/>
        <w:jc w:val="right"/>
      </w:pPr>
    </w:p>
    <w:p w14:paraId="75B27677" w14:textId="77777777" w:rsidR="00152E52" w:rsidRPr="001F6F42" w:rsidRDefault="00152E52" w:rsidP="00E41157">
      <w:pPr>
        <w:spacing w:after="0" w:line="240" w:lineRule="auto"/>
        <w:ind w:left="10" w:right="565" w:hanging="10"/>
        <w:jc w:val="right"/>
      </w:pPr>
    </w:p>
    <w:p w14:paraId="5A77B1A2" w14:textId="77777777" w:rsidR="00152E52" w:rsidRPr="001F6F42" w:rsidRDefault="00152E52" w:rsidP="00E41157">
      <w:pPr>
        <w:spacing w:after="0" w:line="240" w:lineRule="auto"/>
        <w:ind w:left="10" w:right="565" w:hanging="10"/>
        <w:jc w:val="right"/>
      </w:pPr>
    </w:p>
    <w:p w14:paraId="563BD595" w14:textId="77777777" w:rsidR="00BA6650" w:rsidRPr="001F6F42" w:rsidRDefault="00BA6650" w:rsidP="00E41157">
      <w:pPr>
        <w:spacing w:after="0" w:line="240" w:lineRule="auto"/>
        <w:ind w:left="10" w:right="565" w:hanging="10"/>
        <w:jc w:val="right"/>
      </w:pPr>
    </w:p>
    <w:p w14:paraId="507D8D3E" w14:textId="77777777" w:rsidR="00BA6650" w:rsidRPr="001F6F42" w:rsidRDefault="00BA6650" w:rsidP="00E41157">
      <w:pPr>
        <w:spacing w:after="0" w:line="240" w:lineRule="auto"/>
        <w:ind w:left="10" w:right="565" w:hanging="10"/>
        <w:jc w:val="right"/>
      </w:pPr>
    </w:p>
    <w:p w14:paraId="3A5E1A63" w14:textId="4A5A569E" w:rsidR="00E217EC" w:rsidRPr="001F6F42" w:rsidRDefault="00AA5DE8" w:rsidP="00E41157">
      <w:pPr>
        <w:spacing w:after="0" w:line="240" w:lineRule="auto"/>
        <w:ind w:left="0" w:right="0" w:firstLine="0"/>
        <w:jc w:val="left"/>
      </w:pPr>
      <w:r w:rsidRPr="001F6F42">
        <w:t xml:space="preserve"> </w:t>
      </w:r>
    </w:p>
    <w:p w14:paraId="318C4459" w14:textId="4C8B2712" w:rsidR="00731EE9" w:rsidRPr="001F6F42" w:rsidRDefault="000F4463" w:rsidP="00E41157">
      <w:pPr>
        <w:spacing w:after="0" w:line="240" w:lineRule="auto"/>
        <w:ind w:left="33" w:right="0" w:firstLine="0"/>
        <w:jc w:val="center"/>
      </w:pPr>
      <w:r w:rsidRPr="001F6F42">
        <w:rPr>
          <w:b/>
        </w:rPr>
        <w:t>_________________________________</w:t>
      </w:r>
      <w:r w:rsidR="00B509D8" w:rsidRPr="001F6F42">
        <w:rPr>
          <w:b/>
        </w:rPr>
        <w:t>______</w:t>
      </w:r>
      <w:r w:rsidR="00AA5DE8" w:rsidRPr="001F6F42">
        <w:rPr>
          <w:b/>
        </w:rPr>
        <w:t xml:space="preserve"> </w:t>
      </w:r>
    </w:p>
    <w:p w14:paraId="0F135353" w14:textId="4B7A0F9B" w:rsidR="00D71F21" w:rsidRPr="001F6F42" w:rsidRDefault="001E2F45" w:rsidP="00E41157">
      <w:pPr>
        <w:spacing w:after="0" w:line="240" w:lineRule="auto"/>
        <w:ind w:left="0" w:right="31" w:firstLine="0"/>
        <w:jc w:val="center"/>
      </w:pPr>
      <w:r w:rsidRPr="001F6F42">
        <w:t>Carlos Alberto Assunção</w:t>
      </w:r>
      <w:r w:rsidR="00B509D8" w:rsidRPr="001F6F42">
        <w:t xml:space="preserve"> – Matrícula nº 85294</w:t>
      </w:r>
    </w:p>
    <w:p w14:paraId="2127D183" w14:textId="77777777" w:rsidR="00E41157" w:rsidRPr="001F6F42" w:rsidRDefault="00E41157" w:rsidP="00E41157">
      <w:pPr>
        <w:spacing w:after="0" w:line="240" w:lineRule="auto"/>
        <w:ind w:left="0" w:right="31" w:firstLine="0"/>
        <w:jc w:val="center"/>
        <w:rPr>
          <w:b/>
        </w:rPr>
      </w:pPr>
    </w:p>
    <w:p w14:paraId="23BBD21A" w14:textId="77777777" w:rsidR="003238FF" w:rsidRPr="001F6F42" w:rsidRDefault="003238FF" w:rsidP="00E41157">
      <w:pPr>
        <w:spacing w:after="0" w:line="240" w:lineRule="auto"/>
        <w:ind w:left="0" w:right="31" w:firstLine="0"/>
        <w:jc w:val="center"/>
        <w:rPr>
          <w:b/>
        </w:rPr>
      </w:pPr>
    </w:p>
    <w:p w14:paraId="4F37B329" w14:textId="77777777" w:rsidR="003238FF" w:rsidRPr="001F6F42" w:rsidRDefault="003238FF" w:rsidP="00E41157">
      <w:pPr>
        <w:spacing w:after="0" w:line="240" w:lineRule="auto"/>
        <w:ind w:left="0" w:right="31" w:firstLine="0"/>
        <w:jc w:val="center"/>
        <w:rPr>
          <w:b/>
        </w:rPr>
      </w:pPr>
    </w:p>
    <w:p w14:paraId="6B5B8027" w14:textId="77777777" w:rsidR="00152E52" w:rsidRPr="001F6F42" w:rsidRDefault="00152E52" w:rsidP="00E41157">
      <w:pPr>
        <w:spacing w:after="0" w:line="240" w:lineRule="auto"/>
        <w:ind w:left="0" w:right="31" w:firstLine="0"/>
        <w:jc w:val="center"/>
        <w:rPr>
          <w:b/>
        </w:rPr>
      </w:pPr>
    </w:p>
    <w:p w14:paraId="305041BE" w14:textId="77777777" w:rsidR="00152E52" w:rsidRPr="001F6F42" w:rsidRDefault="00152E52" w:rsidP="00E41157">
      <w:pPr>
        <w:spacing w:after="0" w:line="240" w:lineRule="auto"/>
        <w:ind w:left="0" w:right="31" w:firstLine="0"/>
        <w:jc w:val="center"/>
        <w:rPr>
          <w:b/>
        </w:rPr>
      </w:pPr>
    </w:p>
    <w:p w14:paraId="7F38916F" w14:textId="77777777" w:rsidR="00152E52" w:rsidRPr="001F6F42" w:rsidRDefault="00152E52" w:rsidP="00E41157">
      <w:pPr>
        <w:spacing w:after="0" w:line="240" w:lineRule="auto"/>
        <w:ind w:left="0" w:right="31" w:firstLine="0"/>
        <w:jc w:val="center"/>
        <w:rPr>
          <w:b/>
        </w:rPr>
      </w:pPr>
    </w:p>
    <w:p w14:paraId="3830432A" w14:textId="77777777" w:rsidR="00152E52" w:rsidRPr="001F6F42" w:rsidRDefault="00152E52" w:rsidP="00E41157">
      <w:pPr>
        <w:spacing w:after="0" w:line="240" w:lineRule="auto"/>
        <w:ind w:left="0" w:right="31" w:firstLine="0"/>
        <w:jc w:val="center"/>
        <w:rPr>
          <w:b/>
        </w:rPr>
      </w:pPr>
    </w:p>
    <w:p w14:paraId="2E8D7534" w14:textId="77777777" w:rsidR="00152E52" w:rsidRPr="001F6F42" w:rsidRDefault="00152E52" w:rsidP="00E41157">
      <w:pPr>
        <w:spacing w:after="0" w:line="240" w:lineRule="auto"/>
        <w:ind w:left="0" w:right="31" w:firstLine="0"/>
        <w:jc w:val="center"/>
        <w:rPr>
          <w:b/>
        </w:rPr>
      </w:pPr>
    </w:p>
    <w:p w14:paraId="03D628A8" w14:textId="77777777" w:rsidR="00152E52" w:rsidRPr="001F6F42" w:rsidRDefault="00152E52" w:rsidP="00E41157">
      <w:pPr>
        <w:spacing w:after="0" w:line="240" w:lineRule="auto"/>
        <w:ind w:left="0" w:right="31" w:firstLine="0"/>
        <w:jc w:val="center"/>
        <w:rPr>
          <w:b/>
        </w:rPr>
      </w:pPr>
    </w:p>
    <w:p w14:paraId="49E26390" w14:textId="77777777" w:rsidR="00152E52" w:rsidRPr="001F6F42" w:rsidRDefault="00152E52" w:rsidP="00E41157">
      <w:pPr>
        <w:spacing w:after="0" w:line="240" w:lineRule="auto"/>
        <w:ind w:left="0" w:right="31" w:firstLine="0"/>
        <w:jc w:val="center"/>
        <w:rPr>
          <w:b/>
        </w:rPr>
      </w:pPr>
    </w:p>
    <w:p w14:paraId="212F4F2F" w14:textId="7777EFCE" w:rsidR="00DF4AA2" w:rsidRPr="001F6F42" w:rsidRDefault="00DF4AA2" w:rsidP="00E41157">
      <w:pPr>
        <w:spacing w:after="0" w:line="240" w:lineRule="auto"/>
        <w:ind w:left="0" w:right="31" w:firstLine="0"/>
        <w:jc w:val="center"/>
        <w:rPr>
          <w:b/>
        </w:rPr>
      </w:pPr>
      <w:r w:rsidRPr="001F6F42">
        <w:rPr>
          <w:b/>
        </w:rPr>
        <w:lastRenderedPageBreak/>
        <w:t>ANEXO I</w:t>
      </w:r>
    </w:p>
    <w:p w14:paraId="67F22049" w14:textId="7A027E34" w:rsidR="00DF4AA2" w:rsidRPr="001F6F42" w:rsidRDefault="003B5E16" w:rsidP="00E41157">
      <w:pPr>
        <w:spacing w:after="0" w:line="240" w:lineRule="auto"/>
        <w:ind w:left="0" w:right="31" w:firstLine="0"/>
        <w:jc w:val="center"/>
        <w:rPr>
          <w:i/>
          <w:iCs/>
          <w:sz w:val="20"/>
          <w:szCs w:val="20"/>
        </w:rPr>
      </w:pPr>
      <w:proofErr w:type="gramStart"/>
      <w:r w:rsidRPr="001F6F42">
        <w:rPr>
          <w:i/>
          <w:iCs/>
          <w:sz w:val="20"/>
          <w:szCs w:val="20"/>
        </w:rPr>
        <w:t>modelo</w:t>
      </w:r>
      <w:proofErr w:type="gramEnd"/>
    </w:p>
    <w:p w14:paraId="3C057F9C" w14:textId="77777777" w:rsidR="00DF4AA2" w:rsidRPr="001F6F42" w:rsidRDefault="00DF4AA2" w:rsidP="00E41157">
      <w:pPr>
        <w:spacing w:after="0" w:line="240" w:lineRule="auto"/>
        <w:ind w:left="0" w:right="31" w:firstLine="0"/>
        <w:jc w:val="center"/>
      </w:pPr>
    </w:p>
    <w:p w14:paraId="39FD4A2E" w14:textId="4D3E92D8" w:rsidR="00DF4AA2" w:rsidRPr="001F6F42" w:rsidRDefault="00DF4AA2" w:rsidP="00E41157">
      <w:pPr>
        <w:spacing w:after="0" w:line="240" w:lineRule="auto"/>
        <w:ind w:left="0" w:right="31" w:firstLine="0"/>
        <w:jc w:val="center"/>
      </w:pPr>
      <w:r w:rsidRPr="001F6F42">
        <w:t>DECLARAÇÃO</w:t>
      </w:r>
    </w:p>
    <w:p w14:paraId="1C92F7F1" w14:textId="77777777" w:rsidR="00DF4AA2" w:rsidRPr="001F6F42" w:rsidRDefault="00DF4AA2" w:rsidP="00E41157">
      <w:pPr>
        <w:spacing w:after="0" w:line="240" w:lineRule="auto"/>
        <w:ind w:left="0" w:right="31" w:firstLine="0"/>
      </w:pPr>
    </w:p>
    <w:p w14:paraId="74944E71" w14:textId="77777777" w:rsidR="00DF4AA2" w:rsidRPr="001F6F42" w:rsidRDefault="00DF4AA2" w:rsidP="00E41157">
      <w:pPr>
        <w:spacing w:after="0" w:line="240" w:lineRule="auto"/>
        <w:ind w:left="0" w:right="31" w:firstLine="0"/>
      </w:pPr>
    </w:p>
    <w:p w14:paraId="78924D6B" w14:textId="02201889" w:rsidR="00DF4AA2" w:rsidRPr="001F6F42" w:rsidRDefault="00DF4AA2" w:rsidP="00E41157">
      <w:pPr>
        <w:spacing w:after="0" w:line="240" w:lineRule="auto"/>
        <w:ind w:left="0" w:right="28" w:firstLine="0"/>
      </w:pPr>
      <w:r w:rsidRPr="001F6F42">
        <w:t>Eu, ......................................, portador o RG nº ................., inscrito no CPF/MF nº ......................., declaro para todos os fins de direito e sob as penas da Lei, que estou ciente de todas as regras estabelecidas no Edital ........, e que estou disponível para convocações ordinárias e extraordinárias, de acordo com a necessidade dos trabalhos por mim desenvolvidos.</w:t>
      </w:r>
    </w:p>
    <w:p w14:paraId="106376FB" w14:textId="77777777" w:rsidR="00F0426A" w:rsidRPr="001F6F42" w:rsidRDefault="00F0426A" w:rsidP="00E41157">
      <w:pPr>
        <w:spacing w:after="0" w:line="240" w:lineRule="auto"/>
        <w:ind w:left="0" w:right="28" w:firstLine="0"/>
      </w:pPr>
    </w:p>
    <w:p w14:paraId="52D84271" w14:textId="77777777" w:rsidR="00F0426A" w:rsidRPr="001F6F42" w:rsidRDefault="00F0426A" w:rsidP="00E41157">
      <w:pPr>
        <w:spacing w:after="0" w:line="240" w:lineRule="auto"/>
        <w:ind w:left="0" w:right="28" w:firstLine="0"/>
      </w:pPr>
    </w:p>
    <w:p w14:paraId="6AD2DB51" w14:textId="77777777" w:rsidR="00BA6650" w:rsidRPr="001F6F42" w:rsidRDefault="00BA6650" w:rsidP="00E41157">
      <w:pPr>
        <w:spacing w:after="0" w:line="240" w:lineRule="auto"/>
        <w:ind w:left="0" w:right="28" w:firstLine="0"/>
      </w:pPr>
    </w:p>
    <w:p w14:paraId="36349542" w14:textId="77777777" w:rsidR="00BA6650" w:rsidRPr="001F6F42" w:rsidRDefault="00BA6650" w:rsidP="00E41157">
      <w:pPr>
        <w:spacing w:after="0" w:line="240" w:lineRule="auto"/>
        <w:ind w:left="0" w:right="28" w:firstLine="0"/>
      </w:pPr>
    </w:p>
    <w:p w14:paraId="1A4ECEEF" w14:textId="77777777" w:rsidR="00BA6650" w:rsidRPr="001F6F42" w:rsidRDefault="00BA6650" w:rsidP="00E41157">
      <w:pPr>
        <w:spacing w:after="0" w:line="240" w:lineRule="auto"/>
        <w:ind w:left="0" w:right="28" w:firstLine="0"/>
      </w:pPr>
    </w:p>
    <w:p w14:paraId="5C656503" w14:textId="77777777" w:rsidR="00BA6650" w:rsidRPr="001F6F42" w:rsidRDefault="00BA6650" w:rsidP="00E41157">
      <w:pPr>
        <w:spacing w:after="0" w:line="240" w:lineRule="auto"/>
        <w:ind w:left="0" w:right="28" w:firstLine="0"/>
      </w:pPr>
    </w:p>
    <w:p w14:paraId="38E11B27" w14:textId="77777777" w:rsidR="00BA6650" w:rsidRPr="001F6F42" w:rsidRDefault="00BA6650" w:rsidP="00E41157">
      <w:pPr>
        <w:spacing w:after="0" w:line="240" w:lineRule="auto"/>
        <w:ind w:left="0" w:right="28" w:firstLine="0"/>
      </w:pPr>
    </w:p>
    <w:p w14:paraId="2EDB72B2" w14:textId="77777777" w:rsidR="00BA6650" w:rsidRPr="001F6F42" w:rsidRDefault="00BA6650" w:rsidP="00E41157">
      <w:pPr>
        <w:spacing w:after="0" w:line="240" w:lineRule="auto"/>
        <w:ind w:left="0" w:right="28" w:firstLine="0"/>
      </w:pPr>
    </w:p>
    <w:p w14:paraId="33CBF41A" w14:textId="77777777" w:rsidR="00BA6650" w:rsidRPr="001F6F42" w:rsidRDefault="00BA6650" w:rsidP="00E41157">
      <w:pPr>
        <w:spacing w:after="0" w:line="240" w:lineRule="auto"/>
        <w:ind w:left="0" w:right="28" w:firstLine="0"/>
      </w:pPr>
    </w:p>
    <w:p w14:paraId="32605054" w14:textId="77777777" w:rsidR="00BA6650" w:rsidRPr="001F6F42" w:rsidRDefault="00BA6650" w:rsidP="00E41157">
      <w:pPr>
        <w:spacing w:after="0" w:line="240" w:lineRule="auto"/>
        <w:ind w:left="0" w:right="28" w:firstLine="0"/>
      </w:pPr>
    </w:p>
    <w:p w14:paraId="33F679E9" w14:textId="77777777" w:rsidR="00BA6650" w:rsidRPr="001F6F42" w:rsidRDefault="00BA6650" w:rsidP="00E41157">
      <w:pPr>
        <w:spacing w:after="0" w:line="240" w:lineRule="auto"/>
        <w:ind w:left="0" w:right="28" w:firstLine="0"/>
      </w:pPr>
    </w:p>
    <w:p w14:paraId="4D79B8ED" w14:textId="67ED4A0E" w:rsidR="00F0426A" w:rsidRPr="001F6F42" w:rsidRDefault="00F0426A" w:rsidP="00E41157">
      <w:pPr>
        <w:spacing w:after="0" w:line="240" w:lineRule="auto"/>
        <w:ind w:left="0" w:right="28" w:firstLine="0"/>
      </w:pPr>
      <w:r w:rsidRPr="001F6F42">
        <w:t>Local e data.</w:t>
      </w:r>
    </w:p>
    <w:p w14:paraId="51B827B3" w14:textId="77777777" w:rsidR="00F0426A" w:rsidRPr="001F6F42" w:rsidRDefault="00F0426A" w:rsidP="00E41157">
      <w:pPr>
        <w:spacing w:after="0" w:line="240" w:lineRule="auto"/>
        <w:ind w:left="0" w:right="28" w:firstLine="0"/>
      </w:pPr>
    </w:p>
    <w:p w14:paraId="15167F17" w14:textId="77777777" w:rsidR="00F0426A" w:rsidRPr="001F6F42" w:rsidRDefault="00F0426A" w:rsidP="00E41157">
      <w:pPr>
        <w:spacing w:after="0" w:line="240" w:lineRule="auto"/>
        <w:ind w:left="0" w:right="28" w:firstLine="0"/>
      </w:pPr>
    </w:p>
    <w:p w14:paraId="1B1642C4" w14:textId="400C0F87" w:rsidR="00F0426A" w:rsidRPr="001F6F42" w:rsidRDefault="00F0426A" w:rsidP="00E41157">
      <w:pPr>
        <w:spacing w:after="0" w:line="240" w:lineRule="auto"/>
        <w:ind w:left="0" w:right="28" w:firstLine="0"/>
        <w:jc w:val="center"/>
      </w:pPr>
      <w:r w:rsidRPr="001F6F42">
        <w:t>Assinatura.</w:t>
      </w:r>
    </w:p>
    <w:p w14:paraId="0335A896" w14:textId="77777777" w:rsidR="00E16885" w:rsidRPr="001F6F42" w:rsidRDefault="00E16885" w:rsidP="00E41157">
      <w:pPr>
        <w:spacing w:after="0" w:line="240" w:lineRule="auto"/>
        <w:ind w:left="0" w:right="28" w:firstLine="0"/>
        <w:jc w:val="center"/>
      </w:pPr>
    </w:p>
    <w:p w14:paraId="3C912C01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2851EDF8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47BE01B3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5F5412EE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37672BAC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0C033EF4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7392C578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60AE7A96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20A1BF36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7831319D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12493A51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1E4EE6A8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53F37B78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3ED48C87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7B1FDA07" w14:textId="77777777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0FFC2739" w14:textId="6DB0F708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3901E27F" w14:textId="21AF518E" w:rsidR="00851277" w:rsidRPr="001F6F42" w:rsidRDefault="00851277" w:rsidP="00E41157">
      <w:pPr>
        <w:spacing w:after="0" w:line="240" w:lineRule="auto"/>
        <w:ind w:left="0" w:right="31" w:firstLine="0"/>
        <w:jc w:val="center"/>
      </w:pPr>
    </w:p>
    <w:p w14:paraId="5DD86656" w14:textId="51DAE275" w:rsidR="00E41157" w:rsidRPr="001F6F42" w:rsidRDefault="00E41157" w:rsidP="00E41157">
      <w:pPr>
        <w:spacing w:after="0" w:line="240" w:lineRule="auto"/>
        <w:ind w:left="0" w:right="31" w:firstLine="0"/>
        <w:jc w:val="center"/>
      </w:pPr>
    </w:p>
    <w:p w14:paraId="552E8DF3" w14:textId="76088F3F" w:rsidR="00E41157" w:rsidRPr="001F6F42" w:rsidRDefault="00E41157" w:rsidP="00E41157">
      <w:pPr>
        <w:spacing w:after="0" w:line="240" w:lineRule="auto"/>
        <w:ind w:left="0" w:right="31" w:firstLine="0"/>
        <w:jc w:val="center"/>
      </w:pPr>
    </w:p>
    <w:p w14:paraId="416C5A46" w14:textId="74D008F7" w:rsidR="00E41157" w:rsidRPr="001F6F42" w:rsidRDefault="00E41157" w:rsidP="00E41157">
      <w:pPr>
        <w:spacing w:after="0" w:line="240" w:lineRule="auto"/>
        <w:ind w:left="0" w:right="31" w:firstLine="0"/>
        <w:jc w:val="center"/>
      </w:pPr>
    </w:p>
    <w:p w14:paraId="6BF4EE41" w14:textId="2E651DA3" w:rsidR="00E41157" w:rsidRPr="001F6F42" w:rsidRDefault="00E41157" w:rsidP="00E41157">
      <w:pPr>
        <w:spacing w:after="0" w:line="240" w:lineRule="auto"/>
        <w:ind w:left="0" w:right="31" w:firstLine="0"/>
        <w:jc w:val="center"/>
      </w:pPr>
    </w:p>
    <w:p w14:paraId="27F7CD55" w14:textId="702CD3CD" w:rsidR="008703A9" w:rsidRPr="001F6F42" w:rsidRDefault="008703A9" w:rsidP="00E41157">
      <w:pPr>
        <w:spacing w:after="0" w:line="240" w:lineRule="auto"/>
        <w:ind w:left="0" w:right="31" w:firstLine="0"/>
        <w:jc w:val="center"/>
        <w:rPr>
          <w:b/>
        </w:rPr>
      </w:pPr>
      <w:r w:rsidRPr="001F6F42">
        <w:rPr>
          <w:b/>
        </w:rPr>
        <w:lastRenderedPageBreak/>
        <w:t>ANEXO II</w:t>
      </w:r>
    </w:p>
    <w:p w14:paraId="02C64561" w14:textId="4D75D88D" w:rsidR="008703A9" w:rsidRPr="001F6F42" w:rsidRDefault="003B5E16" w:rsidP="00E41157">
      <w:pPr>
        <w:spacing w:after="0" w:line="240" w:lineRule="auto"/>
        <w:ind w:left="0" w:right="31" w:firstLine="0"/>
        <w:jc w:val="center"/>
        <w:rPr>
          <w:bCs/>
          <w:i/>
          <w:iCs/>
          <w:sz w:val="20"/>
          <w:szCs w:val="20"/>
        </w:rPr>
      </w:pPr>
      <w:proofErr w:type="gramStart"/>
      <w:r w:rsidRPr="001F6F42">
        <w:rPr>
          <w:bCs/>
          <w:i/>
          <w:iCs/>
          <w:sz w:val="20"/>
          <w:szCs w:val="20"/>
        </w:rPr>
        <w:t>modelo</w:t>
      </w:r>
      <w:proofErr w:type="gramEnd"/>
    </w:p>
    <w:p w14:paraId="25D1D7BC" w14:textId="03E60614" w:rsidR="008703A9" w:rsidRPr="001F6F42" w:rsidRDefault="008703A9" w:rsidP="00E41157">
      <w:pPr>
        <w:pStyle w:val="BodyText21"/>
        <w:tabs>
          <w:tab w:val="left" w:pos="284"/>
        </w:tabs>
        <w:spacing w:before="120" w:line="240" w:lineRule="auto"/>
        <w:ind w:left="284"/>
        <w:rPr>
          <w:rFonts w:ascii="Verdana" w:hAnsi="Verdana" w:cs="Arial"/>
          <w:bCs/>
          <w:sz w:val="24"/>
          <w:szCs w:val="24"/>
        </w:rPr>
      </w:pPr>
      <w:r w:rsidRPr="001F6F42">
        <w:rPr>
          <w:rFonts w:ascii="Verdana" w:hAnsi="Verdana" w:cs="Arial"/>
          <w:bCs/>
          <w:sz w:val="24"/>
          <w:szCs w:val="24"/>
        </w:rPr>
        <w:t xml:space="preserve">EU, ......................................... </w:t>
      </w:r>
      <w:r w:rsidR="001E2F45" w:rsidRPr="001F6F42">
        <w:rPr>
          <w:rFonts w:ascii="Verdana" w:hAnsi="Verdana" w:cs="Arial"/>
          <w:bCs/>
          <w:sz w:val="24"/>
          <w:szCs w:val="24"/>
        </w:rPr>
        <w:t>–</w:t>
      </w:r>
      <w:r w:rsidRPr="001F6F42">
        <w:rPr>
          <w:rFonts w:ascii="Verdana" w:hAnsi="Verdana" w:cs="Arial"/>
          <w:bCs/>
          <w:sz w:val="24"/>
          <w:szCs w:val="24"/>
        </w:rPr>
        <w:t xml:space="preserve"> Inscrito no </w:t>
      </w:r>
      <w:r w:rsidRPr="001F6F42">
        <w:rPr>
          <w:rFonts w:ascii="Verdana" w:hAnsi="Verdana" w:cs="Arial"/>
          <w:b/>
          <w:sz w:val="24"/>
          <w:szCs w:val="24"/>
        </w:rPr>
        <w:t>CPF nº</w:t>
      </w:r>
      <w:r w:rsidRPr="001F6F42">
        <w:rPr>
          <w:rFonts w:ascii="Verdana" w:hAnsi="Verdana" w:cs="Arial"/>
          <w:bCs/>
          <w:sz w:val="24"/>
          <w:szCs w:val="24"/>
        </w:rPr>
        <w:t xml:space="preserve"> ........................, portador o </w:t>
      </w:r>
      <w:r w:rsidRPr="001F6F42">
        <w:rPr>
          <w:rFonts w:ascii="Verdana" w:hAnsi="Verdana" w:cs="Arial"/>
          <w:b/>
          <w:sz w:val="24"/>
          <w:szCs w:val="24"/>
        </w:rPr>
        <w:t xml:space="preserve">RG nº </w:t>
      </w:r>
      <w:r w:rsidRPr="001F6F42">
        <w:rPr>
          <w:rFonts w:ascii="Verdana" w:hAnsi="Verdana" w:cs="Arial"/>
          <w:bCs/>
          <w:sz w:val="24"/>
          <w:szCs w:val="24"/>
        </w:rPr>
        <w:t xml:space="preserve">................  - ..... , com domicilio na Rua .................., CEP nº ................., Bairro ..................... </w:t>
      </w:r>
      <w:r w:rsidR="001E2F45" w:rsidRPr="001F6F42">
        <w:rPr>
          <w:rFonts w:ascii="Verdana" w:hAnsi="Verdana" w:cs="Arial"/>
          <w:bCs/>
          <w:sz w:val="24"/>
          <w:szCs w:val="24"/>
        </w:rPr>
        <w:t>–</w:t>
      </w:r>
      <w:r w:rsidRPr="001F6F42">
        <w:rPr>
          <w:rFonts w:ascii="Verdana" w:hAnsi="Verdana" w:cs="Arial"/>
          <w:bCs/>
          <w:sz w:val="24"/>
          <w:szCs w:val="24"/>
        </w:rPr>
        <w:t xml:space="preserve"> Cariacica/ES, declaro, sob as penas do artigo 299 do Código Penal, que são autênticos os documentos apresentados conforme requeridos </w:t>
      </w:r>
      <w:r w:rsidR="007B5E55" w:rsidRPr="001F6F42">
        <w:rPr>
          <w:rFonts w:ascii="Verdana" w:hAnsi="Verdana" w:cs="Arial"/>
          <w:bCs/>
          <w:sz w:val="24"/>
          <w:szCs w:val="24"/>
        </w:rPr>
        <w:t xml:space="preserve">pelo Edital de Seleção de Pareceristas para a LJB/2022 </w:t>
      </w:r>
      <w:r w:rsidR="001E2F45" w:rsidRPr="001F6F42">
        <w:rPr>
          <w:rFonts w:ascii="Verdana" w:hAnsi="Verdana" w:cs="Arial"/>
          <w:bCs/>
          <w:sz w:val="24"/>
          <w:szCs w:val="24"/>
        </w:rPr>
        <w:t>–</w:t>
      </w:r>
      <w:r w:rsidR="007B5E55" w:rsidRPr="001F6F42">
        <w:rPr>
          <w:rFonts w:ascii="Verdana" w:hAnsi="Verdana" w:cs="Arial"/>
          <w:bCs/>
          <w:sz w:val="24"/>
          <w:szCs w:val="24"/>
        </w:rPr>
        <w:t xml:space="preserve"> Processo Nº 19053/2022 e,</w:t>
      </w:r>
      <w:r w:rsidRPr="001F6F42">
        <w:rPr>
          <w:rFonts w:ascii="Verdana" w:hAnsi="Verdana" w:cs="Arial"/>
          <w:bCs/>
          <w:sz w:val="24"/>
          <w:szCs w:val="24"/>
        </w:rPr>
        <w:t xml:space="preserve"> que te</w:t>
      </w:r>
      <w:r w:rsidR="007B5E55" w:rsidRPr="001F6F42">
        <w:rPr>
          <w:rFonts w:ascii="Verdana" w:hAnsi="Verdana" w:cs="Arial"/>
          <w:bCs/>
          <w:sz w:val="24"/>
          <w:szCs w:val="24"/>
        </w:rPr>
        <w:t>nho</w:t>
      </w:r>
      <w:r w:rsidRPr="001F6F42">
        <w:rPr>
          <w:rFonts w:ascii="Verdana" w:hAnsi="Verdana" w:cs="Arial"/>
          <w:bCs/>
          <w:sz w:val="24"/>
          <w:szCs w:val="24"/>
        </w:rPr>
        <w:t xml:space="preserve"> consciência de que poder</w:t>
      </w:r>
      <w:r w:rsidR="007B5E55" w:rsidRPr="001F6F42">
        <w:rPr>
          <w:rFonts w:ascii="Verdana" w:hAnsi="Verdana" w:cs="Arial"/>
          <w:bCs/>
          <w:sz w:val="24"/>
          <w:szCs w:val="24"/>
        </w:rPr>
        <w:t>ei</w:t>
      </w:r>
      <w:r w:rsidRPr="001F6F42">
        <w:rPr>
          <w:rFonts w:ascii="Verdana" w:hAnsi="Verdana" w:cs="Arial"/>
          <w:bCs/>
          <w:sz w:val="24"/>
          <w:szCs w:val="24"/>
        </w:rPr>
        <w:t xml:space="preserve"> ser processado por crime de falsidade ideológica na hipótese de falsear na presente declaração</w:t>
      </w:r>
      <w:r w:rsidR="00C12BC9" w:rsidRPr="001F6F42">
        <w:rPr>
          <w:rFonts w:ascii="Verdana" w:hAnsi="Verdana" w:cs="Arial"/>
          <w:bCs/>
          <w:sz w:val="24"/>
          <w:szCs w:val="24"/>
        </w:rPr>
        <w:t>,</w:t>
      </w:r>
      <w:r w:rsidRPr="001F6F42">
        <w:rPr>
          <w:rFonts w:ascii="Verdana" w:hAnsi="Verdana" w:cs="Arial"/>
          <w:bCs/>
          <w:sz w:val="24"/>
          <w:szCs w:val="24"/>
        </w:rPr>
        <w:t xml:space="preserve"> </w:t>
      </w:r>
      <w:r w:rsidR="00E9052A" w:rsidRPr="001F6F42">
        <w:rPr>
          <w:rFonts w:ascii="Verdana" w:hAnsi="Verdana" w:cs="Arial"/>
          <w:bCs/>
          <w:sz w:val="24"/>
          <w:szCs w:val="24"/>
        </w:rPr>
        <w:t>podendo até mesmo sofrer condenação de um a cinco anos e ter que pagar multa.</w:t>
      </w:r>
    </w:p>
    <w:p w14:paraId="08C03517" w14:textId="77777777" w:rsidR="008703A9" w:rsidRPr="001F6F42" w:rsidRDefault="008703A9" w:rsidP="00E41157">
      <w:pPr>
        <w:spacing w:after="0" w:line="240" w:lineRule="auto"/>
        <w:ind w:left="0" w:right="31" w:firstLine="0"/>
        <w:jc w:val="center"/>
        <w:rPr>
          <w:b/>
        </w:rPr>
      </w:pPr>
    </w:p>
    <w:p w14:paraId="4C9DEB4E" w14:textId="7CEE618A" w:rsidR="00E16885" w:rsidRPr="001F6F42" w:rsidRDefault="00E16885" w:rsidP="00E41157">
      <w:pPr>
        <w:spacing w:after="0" w:line="240" w:lineRule="auto"/>
        <w:ind w:left="0" w:right="31" w:firstLine="0"/>
        <w:jc w:val="center"/>
      </w:pPr>
    </w:p>
    <w:p w14:paraId="6020D77F" w14:textId="66A52996" w:rsidR="007B5E55" w:rsidRPr="001F6F42" w:rsidRDefault="007B5E55" w:rsidP="001E2F45">
      <w:pPr>
        <w:spacing w:after="0" w:line="240" w:lineRule="auto"/>
        <w:ind w:left="0" w:right="31" w:firstLine="0"/>
      </w:pPr>
    </w:p>
    <w:p w14:paraId="11AFBFDB" w14:textId="77777777" w:rsidR="00BA6650" w:rsidRPr="001F6F42" w:rsidRDefault="001E2F45" w:rsidP="001E2F45">
      <w:pPr>
        <w:spacing w:after="0" w:line="240" w:lineRule="auto"/>
        <w:ind w:left="0" w:right="28" w:firstLine="0"/>
      </w:pPr>
      <w:r w:rsidRPr="001F6F42">
        <w:t xml:space="preserve">   </w:t>
      </w:r>
    </w:p>
    <w:p w14:paraId="61A2E3F0" w14:textId="77777777" w:rsidR="00BA6650" w:rsidRPr="001F6F42" w:rsidRDefault="00BA6650" w:rsidP="001E2F45">
      <w:pPr>
        <w:spacing w:after="0" w:line="240" w:lineRule="auto"/>
        <w:ind w:left="0" w:right="28" w:firstLine="0"/>
      </w:pPr>
    </w:p>
    <w:p w14:paraId="410F5C42" w14:textId="77777777" w:rsidR="00BA6650" w:rsidRPr="001F6F42" w:rsidRDefault="00BA6650" w:rsidP="001E2F45">
      <w:pPr>
        <w:spacing w:after="0" w:line="240" w:lineRule="auto"/>
        <w:ind w:left="0" w:right="28" w:firstLine="0"/>
      </w:pPr>
    </w:p>
    <w:p w14:paraId="0553234D" w14:textId="77777777" w:rsidR="00BA6650" w:rsidRPr="001F6F42" w:rsidRDefault="00BA6650" w:rsidP="001E2F45">
      <w:pPr>
        <w:spacing w:after="0" w:line="240" w:lineRule="auto"/>
        <w:ind w:left="0" w:right="28" w:firstLine="0"/>
      </w:pPr>
    </w:p>
    <w:p w14:paraId="617DF3D9" w14:textId="77777777" w:rsidR="00BA6650" w:rsidRPr="001F6F42" w:rsidRDefault="00BA6650" w:rsidP="001E2F45">
      <w:pPr>
        <w:spacing w:after="0" w:line="240" w:lineRule="auto"/>
        <w:ind w:left="0" w:right="28" w:firstLine="0"/>
      </w:pPr>
    </w:p>
    <w:p w14:paraId="3800B27C" w14:textId="77777777" w:rsidR="00BA6650" w:rsidRPr="001F6F42" w:rsidRDefault="00BA6650" w:rsidP="001E2F45">
      <w:pPr>
        <w:spacing w:after="0" w:line="240" w:lineRule="auto"/>
        <w:ind w:left="0" w:right="28" w:firstLine="0"/>
      </w:pPr>
    </w:p>
    <w:p w14:paraId="7E05C21F" w14:textId="1E5FF0BA" w:rsidR="001E2F45" w:rsidRPr="001F6F42" w:rsidRDefault="001E2F45" w:rsidP="001E2F45">
      <w:pPr>
        <w:spacing w:after="0" w:line="240" w:lineRule="auto"/>
        <w:ind w:left="0" w:right="28" w:firstLine="0"/>
      </w:pPr>
      <w:r w:rsidRPr="001F6F42">
        <w:t xml:space="preserve">  </w:t>
      </w:r>
      <w:proofErr w:type="gramStart"/>
      <w:r w:rsidRPr="001F6F42">
        <w:t>Local  e</w:t>
      </w:r>
      <w:proofErr w:type="gramEnd"/>
      <w:r w:rsidRPr="001F6F42">
        <w:t xml:space="preserve"> data.</w:t>
      </w:r>
    </w:p>
    <w:p w14:paraId="3DF5265C" w14:textId="77777777" w:rsidR="001E2F45" w:rsidRPr="001F6F42" w:rsidRDefault="001E2F45" w:rsidP="001E2F45">
      <w:pPr>
        <w:spacing w:after="0" w:line="240" w:lineRule="auto"/>
        <w:ind w:left="0" w:right="28" w:firstLine="0"/>
      </w:pPr>
    </w:p>
    <w:p w14:paraId="00CD5E15" w14:textId="77777777" w:rsidR="001E2F45" w:rsidRPr="001F6F42" w:rsidRDefault="001E2F45" w:rsidP="001E2F45">
      <w:pPr>
        <w:spacing w:after="0" w:line="240" w:lineRule="auto"/>
        <w:ind w:left="0" w:right="28" w:firstLine="0"/>
      </w:pPr>
    </w:p>
    <w:p w14:paraId="619F0A1E" w14:textId="77777777" w:rsidR="001E2F45" w:rsidRPr="001F6F42" w:rsidRDefault="001E2F45" w:rsidP="001E2F45">
      <w:pPr>
        <w:spacing w:after="0" w:line="240" w:lineRule="auto"/>
        <w:ind w:left="0" w:right="28" w:firstLine="0"/>
        <w:jc w:val="center"/>
      </w:pPr>
      <w:r w:rsidRPr="001F6F42">
        <w:t>Assinatura.</w:t>
      </w:r>
    </w:p>
    <w:p w14:paraId="69394A56" w14:textId="77777777" w:rsidR="001E2F45" w:rsidRPr="001F6F42" w:rsidRDefault="001E2F45" w:rsidP="001E2F45">
      <w:pPr>
        <w:spacing w:after="0" w:line="240" w:lineRule="auto"/>
        <w:ind w:left="0" w:right="31" w:firstLine="0"/>
      </w:pPr>
    </w:p>
    <w:p w14:paraId="5545F6BF" w14:textId="7817E203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47468B1E" w14:textId="7853EBD1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468A9CAC" w14:textId="4EA9541E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510CD060" w14:textId="73A2C5AB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4686264F" w14:textId="237881D6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6119C01D" w14:textId="33EBFC6A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7F3F4D37" w14:textId="3A822799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2E35F2B9" w14:textId="66AD6A63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25D7473C" w14:textId="4ED49885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4CEC0A58" w14:textId="1655BE9E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727E7568" w14:textId="786B17F4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3F82F18A" w14:textId="1D790564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46D08107" w14:textId="47F2D01F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4927024A" w14:textId="788FA03B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3902DEFC" w14:textId="3E314496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0320FC92" w14:textId="23862ADB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6D26E7C7" w14:textId="0896B46F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1894B29C" w14:textId="1B94CB90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36521254" w14:textId="737041B5" w:rsidR="007B5E55" w:rsidRPr="001F6F42" w:rsidRDefault="007B5E55" w:rsidP="00E41157">
      <w:pPr>
        <w:spacing w:after="0" w:line="240" w:lineRule="auto"/>
        <w:ind w:left="0" w:right="31" w:firstLine="0"/>
        <w:jc w:val="center"/>
      </w:pPr>
    </w:p>
    <w:p w14:paraId="3495C38D" w14:textId="707BC95E" w:rsidR="00D71F21" w:rsidRPr="001F6F42" w:rsidRDefault="00D71F21" w:rsidP="00E41157">
      <w:pPr>
        <w:spacing w:after="0" w:line="240" w:lineRule="auto"/>
        <w:ind w:left="0" w:right="31" w:firstLine="0"/>
        <w:jc w:val="center"/>
      </w:pPr>
    </w:p>
    <w:p w14:paraId="57E9107C" w14:textId="77777777" w:rsidR="00D71F21" w:rsidRPr="001F6F42" w:rsidRDefault="00D71F21" w:rsidP="00E41157">
      <w:pPr>
        <w:spacing w:after="0" w:line="240" w:lineRule="auto"/>
        <w:ind w:left="0" w:right="31" w:firstLine="0"/>
        <w:jc w:val="center"/>
      </w:pPr>
    </w:p>
    <w:p w14:paraId="2508AE70" w14:textId="5918D59A" w:rsidR="007B5E55" w:rsidRPr="001F6F42" w:rsidRDefault="007B5E55" w:rsidP="003238FF">
      <w:pPr>
        <w:spacing w:after="0" w:line="240" w:lineRule="auto"/>
        <w:ind w:left="0" w:right="31" w:firstLine="0"/>
      </w:pPr>
    </w:p>
    <w:p w14:paraId="5F61D6C5" w14:textId="0C5E51D2" w:rsidR="00E16885" w:rsidRPr="001F6F42" w:rsidRDefault="00E16885" w:rsidP="00E41157">
      <w:pPr>
        <w:spacing w:after="0" w:line="240" w:lineRule="auto"/>
        <w:ind w:left="0" w:right="31" w:firstLine="0"/>
        <w:jc w:val="center"/>
        <w:rPr>
          <w:b/>
          <w:bCs/>
        </w:rPr>
      </w:pPr>
      <w:r w:rsidRPr="001F6F42">
        <w:rPr>
          <w:b/>
          <w:bCs/>
        </w:rPr>
        <w:t>ANEXO II</w:t>
      </w:r>
      <w:r w:rsidR="008703A9" w:rsidRPr="001F6F42">
        <w:rPr>
          <w:b/>
          <w:bCs/>
        </w:rPr>
        <w:t>I</w:t>
      </w:r>
    </w:p>
    <w:p w14:paraId="036783DE" w14:textId="7BBB5B66" w:rsidR="00E217EC" w:rsidRPr="001F6F42" w:rsidRDefault="003B5E16" w:rsidP="003B5E16">
      <w:pPr>
        <w:spacing w:after="0" w:line="240" w:lineRule="auto"/>
        <w:ind w:left="0" w:right="31" w:firstLine="0"/>
        <w:jc w:val="center"/>
        <w:rPr>
          <w:i/>
          <w:iCs/>
          <w:sz w:val="20"/>
          <w:szCs w:val="20"/>
        </w:rPr>
      </w:pPr>
      <w:r w:rsidRPr="001F6F42">
        <w:rPr>
          <w:i/>
          <w:iCs/>
          <w:sz w:val="20"/>
          <w:szCs w:val="20"/>
        </w:rPr>
        <w:t>Modelo</w:t>
      </w:r>
    </w:p>
    <w:p w14:paraId="2E8702C6" w14:textId="77777777" w:rsidR="003B5E16" w:rsidRPr="001F6F42" w:rsidRDefault="003B5E16" w:rsidP="003B5E16">
      <w:pPr>
        <w:spacing w:after="0" w:line="240" w:lineRule="auto"/>
        <w:ind w:left="0" w:right="31" w:firstLine="0"/>
        <w:jc w:val="center"/>
        <w:rPr>
          <w:i/>
          <w:iCs/>
          <w:sz w:val="20"/>
          <w:szCs w:val="20"/>
        </w:rPr>
      </w:pPr>
    </w:p>
    <w:p w14:paraId="115A670A" w14:textId="557F3E45" w:rsidR="001F4642" w:rsidRPr="001F6F42" w:rsidRDefault="001F4642" w:rsidP="00E41157">
      <w:pPr>
        <w:spacing w:line="240" w:lineRule="auto"/>
        <w:jc w:val="center"/>
        <w:rPr>
          <w:bCs/>
          <w:sz w:val="22"/>
        </w:rPr>
      </w:pPr>
      <w:r w:rsidRPr="001F6F42">
        <w:rPr>
          <w:bCs/>
          <w:sz w:val="22"/>
        </w:rPr>
        <w:t xml:space="preserve">TERMO DE COMPROMISSO Nº </w:t>
      </w:r>
      <w:proofErr w:type="spellStart"/>
      <w:r w:rsidRPr="001F6F42">
        <w:rPr>
          <w:bCs/>
          <w:sz w:val="22"/>
        </w:rPr>
        <w:t>xxx</w:t>
      </w:r>
      <w:proofErr w:type="spellEnd"/>
      <w:r w:rsidRPr="001F6F42">
        <w:rPr>
          <w:bCs/>
          <w:sz w:val="22"/>
        </w:rPr>
        <w:t>/2022</w:t>
      </w:r>
    </w:p>
    <w:p w14:paraId="4013DDE4" w14:textId="503754EE" w:rsidR="001F4642" w:rsidRPr="001F6F42" w:rsidRDefault="001F4642" w:rsidP="00E41157">
      <w:pPr>
        <w:spacing w:line="240" w:lineRule="auto"/>
        <w:rPr>
          <w:b/>
          <w:sz w:val="22"/>
        </w:rPr>
      </w:pPr>
      <w:r w:rsidRPr="001F6F42">
        <w:rPr>
          <w:b/>
          <w:sz w:val="22"/>
        </w:rPr>
        <w:t xml:space="preserve">PROCESSO ADMINISTRATIVO Nº </w:t>
      </w:r>
      <w:r w:rsidRPr="001F6F42">
        <w:rPr>
          <w:b/>
        </w:rPr>
        <w:t>19053/2022</w:t>
      </w:r>
    </w:p>
    <w:p w14:paraId="71EF415C" w14:textId="7DB4873B" w:rsidR="001F4642" w:rsidRPr="001F6F42" w:rsidRDefault="001F4642" w:rsidP="00E41157">
      <w:pPr>
        <w:autoSpaceDE w:val="0"/>
        <w:autoSpaceDN w:val="0"/>
        <w:adjustRightInd w:val="0"/>
        <w:spacing w:line="240" w:lineRule="auto"/>
        <w:ind w:left="4536"/>
        <w:rPr>
          <w:rFonts w:eastAsiaTheme="minorHAnsi"/>
          <w:b/>
          <w:sz w:val="22"/>
          <w:lang w:eastAsia="en-US"/>
        </w:rPr>
      </w:pPr>
      <w:r w:rsidRPr="001F6F42">
        <w:rPr>
          <w:rFonts w:eastAsiaTheme="minorHAnsi"/>
          <w:b/>
          <w:sz w:val="22"/>
          <w:lang w:eastAsia="en-US"/>
        </w:rPr>
        <w:t xml:space="preserve">      TERMO DE COMPROMISSO FIRMADO ENTRE A SECRETARIA MUNICIPAL DE CULTURA E TURISMO DE CARIACICA E A (O) PROFISSIONAL ............................................. NA FORMA A SEGUIR CONVENCIONADA:</w:t>
      </w:r>
    </w:p>
    <w:p w14:paraId="09216DCB" w14:textId="6CB2756D" w:rsidR="007706E7" w:rsidRPr="001F6F42" w:rsidRDefault="001F4642" w:rsidP="00E41157">
      <w:pPr>
        <w:autoSpaceDE w:val="0"/>
        <w:autoSpaceDN w:val="0"/>
        <w:adjustRightInd w:val="0"/>
        <w:spacing w:after="200" w:line="240" w:lineRule="auto"/>
        <w:ind w:firstLine="0"/>
        <w:rPr>
          <w:sz w:val="22"/>
        </w:rPr>
      </w:pPr>
      <w:r w:rsidRPr="001F6F42">
        <w:rPr>
          <w:sz w:val="22"/>
        </w:rPr>
        <w:t>O MUNICÍPIO DE CARIACICA, neste ato representado pela SECRETARIA MUNICIPAL DA CULTURA E TURISMO, com sede à Avenida Expedito Garcia, s/n, Bairro Campo Grande, Cariacica/ES, CEP 29146-200, inscrita no CNPJ sob nº. 27.150.549/0015-14, representada por seu titular, a Sr.</w:t>
      </w:r>
      <w:r w:rsidR="002A3028" w:rsidRPr="001F6F42">
        <w:rPr>
          <w:sz w:val="22"/>
        </w:rPr>
        <w:t xml:space="preserve"> </w:t>
      </w:r>
      <w:proofErr w:type="spellStart"/>
      <w:r w:rsidR="002A3028" w:rsidRPr="001F6F42">
        <w:rPr>
          <w:sz w:val="22"/>
        </w:rPr>
        <w:t>Alv</w:t>
      </w:r>
      <w:r w:rsidR="00A42541" w:rsidRPr="001F6F42">
        <w:rPr>
          <w:sz w:val="22"/>
        </w:rPr>
        <w:t>a</w:t>
      </w:r>
      <w:r w:rsidR="002A3028" w:rsidRPr="001F6F42">
        <w:rPr>
          <w:sz w:val="22"/>
        </w:rPr>
        <w:t>rito</w:t>
      </w:r>
      <w:proofErr w:type="spellEnd"/>
      <w:r w:rsidR="002A3028" w:rsidRPr="001F6F42">
        <w:rPr>
          <w:sz w:val="22"/>
        </w:rPr>
        <w:t xml:space="preserve"> Mendes Filho</w:t>
      </w:r>
      <w:r w:rsidRPr="001F6F42">
        <w:rPr>
          <w:sz w:val="22"/>
        </w:rPr>
        <w:t>, brasileir</w:t>
      </w:r>
      <w:r w:rsidR="002A3028" w:rsidRPr="001F6F42">
        <w:rPr>
          <w:sz w:val="22"/>
        </w:rPr>
        <w:t xml:space="preserve">o, </w:t>
      </w:r>
      <w:r w:rsidRPr="001F6F42">
        <w:rPr>
          <w:sz w:val="22"/>
        </w:rPr>
        <w:t xml:space="preserve">portador da Carteira de </w:t>
      </w:r>
      <w:proofErr w:type="gramStart"/>
      <w:r w:rsidRPr="001F6F42">
        <w:rPr>
          <w:sz w:val="22"/>
        </w:rPr>
        <w:t>Identidade  nº</w:t>
      </w:r>
      <w:proofErr w:type="gramEnd"/>
      <w:r w:rsidRPr="001F6F42">
        <w:rPr>
          <w:sz w:val="22"/>
        </w:rPr>
        <w:t xml:space="preserve">. ........................, inscrita no CPF sob o nº. ..............................., doravante denominado COMPROMITENTE e, de outro lado o ...................................................., brasileiro, portador da CI nº ........................................., e inscrito no CPF sob o nº. ........................................., residente e domiciliado </w:t>
      </w:r>
      <w:r w:rsidR="007706E7" w:rsidRPr="001F6F42">
        <w:rPr>
          <w:sz w:val="22"/>
        </w:rPr>
        <w:t>à</w:t>
      </w:r>
      <w:r w:rsidRPr="001F6F42">
        <w:rPr>
          <w:sz w:val="22"/>
        </w:rPr>
        <w:t xml:space="preserve"> Rua </w:t>
      </w:r>
      <w:r w:rsidR="007706E7" w:rsidRPr="001F6F42">
        <w:rPr>
          <w:sz w:val="22"/>
        </w:rPr>
        <w:t>.....................................</w:t>
      </w:r>
      <w:r w:rsidRPr="001F6F42">
        <w:rPr>
          <w:sz w:val="22"/>
        </w:rPr>
        <w:t xml:space="preserve">, Bairro </w:t>
      </w:r>
      <w:r w:rsidR="007706E7" w:rsidRPr="001F6F42">
        <w:rPr>
          <w:sz w:val="22"/>
        </w:rPr>
        <w:t>................................</w:t>
      </w:r>
      <w:r w:rsidRPr="001F6F42">
        <w:rPr>
          <w:sz w:val="22"/>
        </w:rPr>
        <w:t>, Cariacica-ES, doravante denominado PARECERISTA, selecionado pelo edital de seleção e credenciamento de pareceristas para composição da comissão de avaliação e seleção do VI</w:t>
      </w:r>
      <w:r w:rsidR="007706E7" w:rsidRPr="001F6F42">
        <w:rPr>
          <w:sz w:val="22"/>
        </w:rPr>
        <w:t>I</w:t>
      </w:r>
      <w:r w:rsidRPr="001F6F42">
        <w:rPr>
          <w:sz w:val="22"/>
        </w:rPr>
        <w:t xml:space="preserve"> Edital de Incentivo Financeiro à Cultura – Lei João Bananeira (LJB) realizado com recursos provenientes do Fundo Municipal de Cultura de Cariacica (FUTURA) em conformidade as </w:t>
      </w:r>
      <w:r w:rsidR="007706E7" w:rsidRPr="001F6F42">
        <w:rPr>
          <w:sz w:val="22"/>
        </w:rPr>
        <w:t>legislações vigentes</w:t>
      </w:r>
      <w:r w:rsidRPr="001F6F42">
        <w:rPr>
          <w:sz w:val="22"/>
        </w:rPr>
        <w:t>, firmam o presente Termo de Compromisso com fundamento nas Cláusulas e condições a seguir:</w:t>
      </w:r>
    </w:p>
    <w:p w14:paraId="0B27F680" w14:textId="20070E99" w:rsidR="001F4642" w:rsidRPr="001F6F42" w:rsidRDefault="001F4642" w:rsidP="00E41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40" w:lineRule="auto"/>
        <w:jc w:val="center"/>
        <w:rPr>
          <w:b/>
          <w:sz w:val="22"/>
        </w:rPr>
      </w:pPr>
      <w:r w:rsidRPr="001F6F42">
        <w:rPr>
          <w:b/>
          <w:sz w:val="22"/>
        </w:rPr>
        <w:t>CLAÚSULA PRIMEIRA - DO OBJETO</w:t>
      </w:r>
    </w:p>
    <w:p w14:paraId="53524A67" w14:textId="0433AF37" w:rsidR="00E41157" w:rsidRPr="001F6F42" w:rsidRDefault="001F4642" w:rsidP="003B5E16">
      <w:pPr>
        <w:pStyle w:val="PargrafodaLista"/>
        <w:numPr>
          <w:ilvl w:val="1"/>
          <w:numId w:val="11"/>
        </w:numPr>
        <w:spacing w:after="200" w:line="240" w:lineRule="auto"/>
        <w:rPr>
          <w:sz w:val="22"/>
        </w:rPr>
      </w:pPr>
      <w:r w:rsidRPr="001F6F42">
        <w:rPr>
          <w:sz w:val="22"/>
        </w:rPr>
        <w:t>O presente Termo, tem por objeto firmar compromisso com o (a) profissional acima referido, em face da sua aprovação no Edital</w:t>
      </w:r>
      <w:r w:rsidR="007706E7" w:rsidRPr="001F6F42">
        <w:rPr>
          <w:sz w:val="22"/>
        </w:rPr>
        <w:t xml:space="preserve"> II/2022</w:t>
      </w:r>
      <w:r w:rsidRPr="001F6F42">
        <w:rPr>
          <w:sz w:val="22"/>
        </w:rPr>
        <w:t xml:space="preserve"> de seleção e credenciamento de pareceristas para composição da comissão de avaliação e seleção do VI</w:t>
      </w:r>
      <w:r w:rsidR="007706E7" w:rsidRPr="001F6F42">
        <w:rPr>
          <w:sz w:val="22"/>
        </w:rPr>
        <w:t>I</w:t>
      </w:r>
      <w:r w:rsidRPr="001F6F42">
        <w:rPr>
          <w:sz w:val="22"/>
        </w:rPr>
        <w:t xml:space="preserve"> Edital de Incentivo Financeiro à Cultura</w:t>
      </w:r>
      <w:r w:rsidR="007706E7" w:rsidRPr="001F6F42">
        <w:rPr>
          <w:sz w:val="22"/>
        </w:rPr>
        <w:t xml:space="preserve">, </w:t>
      </w:r>
      <w:r w:rsidRPr="001F6F42">
        <w:rPr>
          <w:sz w:val="22"/>
        </w:rPr>
        <w:t>realizado com recursos provenientes do Fundo Municipal de Cultura de Cariacica (FUTURA) em conformidade as determinações da Lei João Bananeira e do Decreto</w:t>
      </w:r>
      <w:r w:rsidR="007706E7" w:rsidRPr="001F6F42">
        <w:rPr>
          <w:sz w:val="22"/>
        </w:rPr>
        <w:t>.</w:t>
      </w:r>
    </w:p>
    <w:p w14:paraId="3DAB2A6B" w14:textId="24EDF4DA" w:rsidR="00245110" w:rsidRPr="001F6F42" w:rsidRDefault="00245110" w:rsidP="00E41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40" w:lineRule="auto"/>
        <w:jc w:val="center"/>
        <w:rPr>
          <w:b/>
          <w:sz w:val="22"/>
        </w:rPr>
      </w:pPr>
      <w:r w:rsidRPr="001F6F42">
        <w:rPr>
          <w:b/>
          <w:sz w:val="22"/>
        </w:rPr>
        <w:t xml:space="preserve"> CLAÚSULA SEGUNDA - DO VALOR D</w:t>
      </w:r>
      <w:r w:rsidR="00CF7B8C" w:rsidRPr="001F6F42">
        <w:rPr>
          <w:b/>
          <w:sz w:val="22"/>
        </w:rPr>
        <w:t>A CONTRAPRESTAÇÃO</w:t>
      </w:r>
    </w:p>
    <w:p w14:paraId="6A872203" w14:textId="3F104DFF" w:rsidR="00245110" w:rsidRPr="001F6F42" w:rsidRDefault="00245110" w:rsidP="00E41157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 xml:space="preserve">2.1 - </w:t>
      </w:r>
      <w:r w:rsidRPr="001F6F42">
        <w:rPr>
          <w:sz w:val="22"/>
        </w:rPr>
        <w:t>O valor total d</w:t>
      </w:r>
      <w:r w:rsidR="00BF3E50" w:rsidRPr="001F6F42">
        <w:rPr>
          <w:sz w:val="22"/>
        </w:rPr>
        <w:t>a</w:t>
      </w:r>
      <w:r w:rsidRPr="001F6F42">
        <w:rPr>
          <w:sz w:val="22"/>
        </w:rPr>
        <w:t xml:space="preserve"> </w:t>
      </w:r>
      <w:r w:rsidR="00BF3E50" w:rsidRPr="001F6F42">
        <w:rPr>
          <w:sz w:val="22"/>
        </w:rPr>
        <w:t>contraprestação</w:t>
      </w:r>
      <w:r w:rsidRPr="001F6F42">
        <w:rPr>
          <w:sz w:val="22"/>
        </w:rPr>
        <w:t xml:space="preserve"> a ser concedido pela COMPROMITENTE ao COMPROMISSADO é de R$ 3.000,00 (três mil reais), a ser pago conforme </w:t>
      </w:r>
      <w:r w:rsidR="00CE555D" w:rsidRPr="001F6F42">
        <w:rPr>
          <w:sz w:val="22"/>
        </w:rPr>
        <w:t>item 6.1 do II Edital de seleção de pareceristas para a LJB/2022</w:t>
      </w:r>
      <w:r w:rsidRPr="001F6F42">
        <w:rPr>
          <w:sz w:val="22"/>
        </w:rPr>
        <w:t>.</w:t>
      </w:r>
    </w:p>
    <w:p w14:paraId="5D30B071" w14:textId="2FA6018A" w:rsidR="00245110" w:rsidRPr="001F6F42" w:rsidRDefault="00245110" w:rsidP="00E41157">
      <w:pPr>
        <w:spacing w:after="200" w:line="240" w:lineRule="auto"/>
        <w:rPr>
          <w:b/>
          <w:sz w:val="22"/>
        </w:rPr>
      </w:pPr>
      <w:r w:rsidRPr="001F6F42">
        <w:rPr>
          <w:b/>
          <w:sz w:val="22"/>
        </w:rPr>
        <w:lastRenderedPageBreak/>
        <w:t>2.2 -</w:t>
      </w:r>
      <w:r w:rsidRPr="001F6F42">
        <w:rPr>
          <w:sz w:val="22"/>
        </w:rPr>
        <w:t xml:space="preserve"> As despesas serão </w:t>
      </w:r>
      <w:r w:rsidRPr="001F6F42">
        <w:t>oriund</w:t>
      </w:r>
      <w:r w:rsidR="00CB3017" w:rsidRPr="001F6F42">
        <w:t>a</w:t>
      </w:r>
      <w:r w:rsidRPr="001F6F42">
        <w:t>s da dotação orçamentária do ano de 202</w:t>
      </w:r>
      <w:r w:rsidR="00CB3017" w:rsidRPr="001F6F42">
        <w:t>2</w:t>
      </w:r>
      <w:r w:rsidRPr="001F6F42">
        <w:t xml:space="preserve">, alocados na classificação funcional </w:t>
      </w:r>
      <w:r w:rsidR="00CB3017" w:rsidRPr="001F6F42">
        <w:t>....................................</w:t>
      </w:r>
      <w:r w:rsidRPr="001F6F42">
        <w:t xml:space="preserve">, fonte de recurso </w:t>
      </w:r>
      <w:r w:rsidR="00CB3017" w:rsidRPr="001F6F42">
        <w:t>.................................</w:t>
      </w:r>
      <w:r w:rsidRPr="001F6F42">
        <w:t>, natureza de despesa</w:t>
      </w:r>
      <w:r w:rsidR="00CB3017" w:rsidRPr="001F6F42">
        <w:t xml:space="preserve"> ......................</w:t>
      </w:r>
      <w:r w:rsidRPr="001F6F42">
        <w:t xml:space="preserve"> - </w:t>
      </w:r>
      <w:proofErr w:type="gramStart"/>
      <w:r w:rsidRPr="001F6F42">
        <w:t>dotação</w:t>
      </w:r>
      <w:proofErr w:type="gramEnd"/>
      <w:r w:rsidRPr="001F6F42">
        <w:t xml:space="preserve"> </w:t>
      </w:r>
      <w:r w:rsidR="00CB3017" w:rsidRPr="001F6F42">
        <w:t>.........</w:t>
      </w:r>
    </w:p>
    <w:p w14:paraId="2FEDD9B6" w14:textId="6C081F88" w:rsidR="00245110" w:rsidRPr="001F6F42" w:rsidRDefault="00245110" w:rsidP="00E41157">
      <w:pPr>
        <w:spacing w:before="240" w:line="240" w:lineRule="auto"/>
        <w:ind w:right="40"/>
        <w:rPr>
          <w:sz w:val="22"/>
        </w:rPr>
      </w:pPr>
      <w:r w:rsidRPr="001F6F42">
        <w:rPr>
          <w:b/>
          <w:sz w:val="22"/>
        </w:rPr>
        <w:t>2.3 -</w:t>
      </w:r>
      <w:r w:rsidRPr="001F6F42">
        <w:rPr>
          <w:sz w:val="22"/>
        </w:rPr>
        <w:t xml:space="preserve"> Os recursos serão transferidos pela COMPROMITENTE ao COMPROMISSADO </w:t>
      </w:r>
      <w:r w:rsidR="0076052B" w:rsidRPr="001F6F42">
        <w:rPr>
          <w:sz w:val="22"/>
        </w:rPr>
        <w:t>por meio</w:t>
      </w:r>
      <w:r w:rsidRPr="001F6F42">
        <w:rPr>
          <w:sz w:val="22"/>
        </w:rPr>
        <w:t xml:space="preserve"> da conta bancária conforme indicado pelo proponente nos autos do processo administrativo.</w:t>
      </w:r>
    </w:p>
    <w:p w14:paraId="0B903801" w14:textId="75A859DD" w:rsidR="00245110" w:rsidRPr="001F6F42" w:rsidRDefault="00245110" w:rsidP="00E41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40" w:lineRule="auto"/>
        <w:jc w:val="center"/>
        <w:rPr>
          <w:b/>
          <w:sz w:val="22"/>
        </w:rPr>
      </w:pPr>
      <w:r w:rsidRPr="001F6F42">
        <w:rPr>
          <w:b/>
          <w:sz w:val="22"/>
        </w:rPr>
        <w:t xml:space="preserve">CLÁUSULA TERCEIRA – DAS OBRIGAÇÕES DAS PARTES </w:t>
      </w:r>
    </w:p>
    <w:p w14:paraId="36C130DE" w14:textId="77777777" w:rsidR="00245110" w:rsidRPr="001F6F42" w:rsidRDefault="00245110" w:rsidP="00E41157">
      <w:pPr>
        <w:spacing w:after="200" w:line="240" w:lineRule="auto"/>
        <w:rPr>
          <w:b/>
          <w:sz w:val="22"/>
        </w:rPr>
      </w:pPr>
      <w:r w:rsidRPr="001F6F42">
        <w:rPr>
          <w:b/>
          <w:sz w:val="22"/>
        </w:rPr>
        <w:t>3.1 - A COMPROMITENTE obrigar-se-á:</w:t>
      </w:r>
    </w:p>
    <w:p w14:paraId="2C7C7876" w14:textId="60870868" w:rsidR="00245110" w:rsidRPr="001F6F42" w:rsidRDefault="00245110" w:rsidP="0076052B">
      <w:pPr>
        <w:pStyle w:val="PargrafodaLista"/>
        <w:numPr>
          <w:ilvl w:val="0"/>
          <w:numId w:val="12"/>
        </w:numPr>
        <w:spacing w:after="200" w:line="240" w:lineRule="auto"/>
        <w:ind w:right="0"/>
        <w:rPr>
          <w:sz w:val="22"/>
        </w:rPr>
      </w:pPr>
      <w:r w:rsidRPr="001F6F42">
        <w:rPr>
          <w:sz w:val="22"/>
        </w:rPr>
        <w:t xml:space="preserve">Conceder ao COMPROMISSADO o repasse dos recursos financeiros aprovado pela Comissão de Gerenciamento e Fiscalização da Lei João Bananeira, para a execução das ações descritas no </w:t>
      </w:r>
      <w:r w:rsidR="00CB3017" w:rsidRPr="001F6F42">
        <w:rPr>
          <w:sz w:val="22"/>
        </w:rPr>
        <w:t xml:space="preserve">II </w:t>
      </w:r>
      <w:r w:rsidRPr="001F6F42">
        <w:rPr>
          <w:sz w:val="22"/>
        </w:rPr>
        <w:t xml:space="preserve">Edital </w:t>
      </w:r>
      <w:r w:rsidR="00CB3017" w:rsidRPr="001F6F42">
        <w:rPr>
          <w:sz w:val="22"/>
        </w:rPr>
        <w:t>de</w:t>
      </w:r>
      <w:r w:rsidRPr="001F6F42">
        <w:rPr>
          <w:sz w:val="22"/>
        </w:rPr>
        <w:t xml:space="preserve"> Seleção de Pareceristas. </w:t>
      </w:r>
    </w:p>
    <w:p w14:paraId="3E26091B" w14:textId="77777777" w:rsidR="00245110" w:rsidRPr="001F6F42" w:rsidRDefault="00245110" w:rsidP="0076052B">
      <w:pPr>
        <w:pStyle w:val="PargrafodaLista"/>
        <w:numPr>
          <w:ilvl w:val="0"/>
          <w:numId w:val="12"/>
        </w:numPr>
        <w:spacing w:after="200" w:line="240" w:lineRule="auto"/>
        <w:ind w:right="0"/>
        <w:rPr>
          <w:sz w:val="22"/>
        </w:rPr>
      </w:pPr>
      <w:r w:rsidRPr="001F6F42">
        <w:rPr>
          <w:sz w:val="22"/>
        </w:rPr>
        <w:t>Disponibilizar acesso aos projetos culturais para análise individual;</w:t>
      </w:r>
    </w:p>
    <w:p w14:paraId="54381A2A" w14:textId="3B666C6A" w:rsidR="00245110" w:rsidRPr="001F6F42" w:rsidRDefault="00CB3017" w:rsidP="0076052B">
      <w:pPr>
        <w:pStyle w:val="PargrafodaLista"/>
        <w:numPr>
          <w:ilvl w:val="0"/>
          <w:numId w:val="12"/>
        </w:numPr>
        <w:spacing w:after="0" w:line="240" w:lineRule="auto"/>
        <w:ind w:right="0"/>
        <w:contextualSpacing w:val="0"/>
        <w:rPr>
          <w:sz w:val="22"/>
        </w:rPr>
      </w:pPr>
      <w:r w:rsidRPr="001F6F42">
        <w:rPr>
          <w:sz w:val="22"/>
        </w:rPr>
        <w:t xml:space="preserve">Oferecer condições adequadas de trabalho </w:t>
      </w:r>
      <w:r w:rsidR="007F5F3B" w:rsidRPr="001F6F42">
        <w:rPr>
          <w:sz w:val="22"/>
        </w:rPr>
        <w:t>aos pareceristas selecionados, atuando como facilitadores das ações necessárias à a</w:t>
      </w:r>
      <w:r w:rsidR="00245110" w:rsidRPr="001F6F42">
        <w:rPr>
          <w:sz w:val="22"/>
        </w:rPr>
        <w:t>valiação e</w:t>
      </w:r>
      <w:r w:rsidR="007F5F3B" w:rsidRPr="001F6F42">
        <w:rPr>
          <w:sz w:val="22"/>
        </w:rPr>
        <w:t xml:space="preserve"> seleção dos projetos</w:t>
      </w:r>
      <w:r w:rsidR="00245110" w:rsidRPr="001F6F42">
        <w:rPr>
          <w:sz w:val="22"/>
        </w:rPr>
        <w:t xml:space="preserve">.  </w:t>
      </w:r>
    </w:p>
    <w:p w14:paraId="0750906F" w14:textId="60FA8620" w:rsidR="00245110" w:rsidRPr="001F6F42" w:rsidRDefault="00245110" w:rsidP="0076052B">
      <w:pPr>
        <w:pStyle w:val="PargrafodaLista"/>
        <w:numPr>
          <w:ilvl w:val="0"/>
          <w:numId w:val="12"/>
        </w:numPr>
        <w:spacing w:after="200" w:line="240" w:lineRule="auto"/>
        <w:ind w:right="0"/>
        <w:rPr>
          <w:sz w:val="22"/>
        </w:rPr>
      </w:pPr>
      <w:r w:rsidRPr="001F6F42">
        <w:rPr>
          <w:sz w:val="22"/>
        </w:rPr>
        <w:t>Exigir do COMPROMISSADO os formulários e outros documentos de registro da avaliação e pontuação dada a</w:t>
      </w:r>
      <w:r w:rsidR="007F5F3B" w:rsidRPr="001F6F42">
        <w:rPr>
          <w:sz w:val="22"/>
        </w:rPr>
        <w:t xml:space="preserve"> cada</w:t>
      </w:r>
      <w:r w:rsidRPr="001F6F42">
        <w:rPr>
          <w:sz w:val="22"/>
        </w:rPr>
        <w:t xml:space="preserve"> projeto</w:t>
      </w:r>
      <w:r w:rsidR="007F5F3B" w:rsidRPr="001F6F42">
        <w:rPr>
          <w:sz w:val="22"/>
        </w:rPr>
        <w:t>,</w:t>
      </w:r>
      <w:r w:rsidRPr="001F6F42">
        <w:rPr>
          <w:sz w:val="22"/>
        </w:rPr>
        <w:t xml:space="preserve"> </w:t>
      </w:r>
      <w:r w:rsidR="007F5F3B" w:rsidRPr="001F6F42">
        <w:rPr>
          <w:sz w:val="22"/>
        </w:rPr>
        <w:t>apresentado dentro do prazo do Edital.</w:t>
      </w:r>
      <w:r w:rsidRPr="001F6F42">
        <w:rPr>
          <w:sz w:val="22"/>
        </w:rPr>
        <w:t xml:space="preserve"> </w:t>
      </w:r>
    </w:p>
    <w:p w14:paraId="75D4D43B" w14:textId="4648AC86" w:rsidR="00245110" w:rsidRPr="001F6F42" w:rsidRDefault="007F5F3B" w:rsidP="0076052B">
      <w:pPr>
        <w:pStyle w:val="PargrafodaLista"/>
        <w:numPr>
          <w:ilvl w:val="0"/>
          <w:numId w:val="12"/>
        </w:numPr>
        <w:spacing w:after="200" w:line="240" w:lineRule="auto"/>
        <w:ind w:left="709" w:right="0" w:hanging="567"/>
        <w:contextualSpacing w:val="0"/>
        <w:rPr>
          <w:sz w:val="22"/>
        </w:rPr>
      </w:pPr>
      <w:r w:rsidRPr="001F6F42">
        <w:rPr>
          <w:sz w:val="22"/>
        </w:rPr>
        <w:t>Disponibilizar e, fornecer</w:t>
      </w:r>
      <w:r w:rsidR="00245110" w:rsidRPr="001F6F42">
        <w:rPr>
          <w:sz w:val="22"/>
        </w:rPr>
        <w:t xml:space="preserve"> ao COMPROMISSADO, quando solicitado formalmente, informações</w:t>
      </w:r>
      <w:r w:rsidRPr="001F6F42">
        <w:rPr>
          <w:sz w:val="22"/>
        </w:rPr>
        <w:t xml:space="preserve"> adicionais,</w:t>
      </w:r>
      <w:r w:rsidR="00245110" w:rsidRPr="001F6F42">
        <w:rPr>
          <w:sz w:val="22"/>
        </w:rPr>
        <w:t xml:space="preserve"> relativas ao Edital VI</w:t>
      </w:r>
      <w:r w:rsidRPr="001F6F42">
        <w:rPr>
          <w:sz w:val="22"/>
        </w:rPr>
        <w:t>I</w:t>
      </w:r>
      <w:r w:rsidR="00245110" w:rsidRPr="001F6F42">
        <w:rPr>
          <w:sz w:val="22"/>
        </w:rPr>
        <w:t>-202</w:t>
      </w:r>
      <w:r w:rsidRPr="001F6F42">
        <w:rPr>
          <w:sz w:val="22"/>
        </w:rPr>
        <w:t>2</w:t>
      </w:r>
      <w:r w:rsidR="00245110" w:rsidRPr="001F6F42">
        <w:rPr>
          <w:sz w:val="22"/>
        </w:rPr>
        <w:t>.</w:t>
      </w:r>
    </w:p>
    <w:p w14:paraId="00DED50C" w14:textId="5F2464A3" w:rsidR="00245110" w:rsidRPr="001F6F42" w:rsidRDefault="00245110" w:rsidP="00E41157">
      <w:pPr>
        <w:pStyle w:val="PargrafodaLista"/>
        <w:numPr>
          <w:ilvl w:val="1"/>
          <w:numId w:val="10"/>
        </w:numPr>
        <w:spacing w:after="200" w:line="240" w:lineRule="auto"/>
        <w:rPr>
          <w:b/>
          <w:sz w:val="22"/>
        </w:rPr>
      </w:pPr>
      <w:r w:rsidRPr="001F6F42">
        <w:rPr>
          <w:b/>
          <w:sz w:val="22"/>
        </w:rPr>
        <w:t>- O COMPROMISSADO obrigar-se-á:</w:t>
      </w:r>
    </w:p>
    <w:p w14:paraId="1CFEEFFA" w14:textId="062ECC2F" w:rsidR="007F5F3B" w:rsidRPr="001F6F42" w:rsidRDefault="007F5F3B" w:rsidP="0076052B">
      <w:pPr>
        <w:pStyle w:val="PargrafodaLista"/>
        <w:numPr>
          <w:ilvl w:val="0"/>
          <w:numId w:val="15"/>
        </w:numPr>
        <w:spacing w:after="200" w:line="240" w:lineRule="auto"/>
        <w:ind w:right="0"/>
        <w:rPr>
          <w:sz w:val="22"/>
        </w:rPr>
      </w:pPr>
      <w:r w:rsidRPr="001F6F42">
        <w:rPr>
          <w:sz w:val="22"/>
        </w:rPr>
        <w:t>Analisar individualmente o conteúdo dos projetos culturais inscritos no VII Edital LJB 2022 em sua respectiva Câmara Cultural, avaliando e pontuando a proposta, relatando suas considerações, emitindo pareceres devidamente fundamentados e conclusivos</w:t>
      </w:r>
      <w:r w:rsidR="00A5357C" w:rsidRPr="001F6F42">
        <w:rPr>
          <w:sz w:val="22"/>
        </w:rPr>
        <w:t>,</w:t>
      </w:r>
      <w:r w:rsidRPr="001F6F42">
        <w:rPr>
          <w:sz w:val="22"/>
        </w:rPr>
        <w:t xml:space="preserve"> a serem disponibilizados </w:t>
      </w:r>
      <w:r w:rsidR="00D32609" w:rsidRPr="001F6F42">
        <w:rPr>
          <w:sz w:val="22"/>
        </w:rPr>
        <w:t>à</w:t>
      </w:r>
      <w:r w:rsidRPr="001F6F42">
        <w:rPr>
          <w:sz w:val="22"/>
        </w:rPr>
        <w:t xml:space="preserve"> SEMCULT.</w:t>
      </w:r>
    </w:p>
    <w:p w14:paraId="62A85B7A" w14:textId="34BA024B" w:rsidR="00D32609" w:rsidRPr="001F6F42" w:rsidRDefault="00D32609" w:rsidP="0076052B">
      <w:pPr>
        <w:pStyle w:val="PargrafodaLista"/>
        <w:numPr>
          <w:ilvl w:val="0"/>
          <w:numId w:val="15"/>
        </w:numPr>
        <w:spacing w:after="200" w:line="240" w:lineRule="auto"/>
        <w:ind w:right="0"/>
        <w:rPr>
          <w:sz w:val="22"/>
        </w:rPr>
      </w:pPr>
      <w:r w:rsidRPr="001F6F42">
        <w:rPr>
          <w:sz w:val="22"/>
        </w:rPr>
        <w:t>Entregar as análises, obrigatoriamente, nos prazos e formatos estabelecidos pela SEMCULT</w:t>
      </w:r>
    </w:p>
    <w:p w14:paraId="3BC80BA9" w14:textId="0AB32FC5" w:rsidR="007F5F3B" w:rsidRPr="001F6F42" w:rsidRDefault="007F5F3B" w:rsidP="0076052B">
      <w:pPr>
        <w:pStyle w:val="PargrafodaLista"/>
        <w:numPr>
          <w:ilvl w:val="0"/>
          <w:numId w:val="15"/>
        </w:numPr>
        <w:spacing w:after="200" w:line="240" w:lineRule="auto"/>
        <w:ind w:right="0"/>
        <w:rPr>
          <w:sz w:val="22"/>
        </w:rPr>
      </w:pPr>
      <w:r w:rsidRPr="001F6F42">
        <w:rPr>
          <w:sz w:val="22"/>
        </w:rPr>
        <w:t xml:space="preserve">Participar das reuniões, previamente agendadas pela SEMCULT, socializar o conteúdo dos projetos referentes a sua Câmara Cultural, relatando suas considerações com os demais integrantes da Comissão, definindo os projetos que serão aprovados. </w:t>
      </w:r>
    </w:p>
    <w:p w14:paraId="7DDD76BE" w14:textId="7C4094DB" w:rsidR="00D32609" w:rsidRPr="001F6F42" w:rsidRDefault="00D32609" w:rsidP="0076052B">
      <w:pPr>
        <w:pStyle w:val="PargrafodaLista"/>
        <w:numPr>
          <w:ilvl w:val="0"/>
          <w:numId w:val="15"/>
        </w:numPr>
        <w:spacing w:after="200" w:line="240" w:lineRule="auto"/>
        <w:ind w:right="0"/>
        <w:rPr>
          <w:bCs/>
          <w:sz w:val="22"/>
        </w:rPr>
      </w:pPr>
      <w:r w:rsidRPr="001F6F42">
        <w:rPr>
          <w:bCs/>
          <w:sz w:val="22"/>
        </w:rPr>
        <w:t>Realizar as análises dentro dos prazos estabelecidos no Edital LJB-V</w:t>
      </w:r>
      <w:r w:rsidR="00A97FDE" w:rsidRPr="001F6F42">
        <w:rPr>
          <w:bCs/>
          <w:sz w:val="22"/>
        </w:rPr>
        <w:t>I</w:t>
      </w:r>
      <w:r w:rsidRPr="001F6F42">
        <w:rPr>
          <w:bCs/>
          <w:sz w:val="22"/>
        </w:rPr>
        <w:t>I-202</w:t>
      </w:r>
      <w:r w:rsidR="00A97FDE" w:rsidRPr="001F6F42">
        <w:rPr>
          <w:bCs/>
          <w:sz w:val="22"/>
        </w:rPr>
        <w:t>2</w:t>
      </w:r>
      <w:r w:rsidRPr="001F6F42">
        <w:rPr>
          <w:bCs/>
          <w:sz w:val="22"/>
        </w:rPr>
        <w:t xml:space="preserve"> de seleção de projetos correspondente </w:t>
      </w:r>
      <w:r w:rsidR="00A5357C" w:rsidRPr="001F6F42">
        <w:rPr>
          <w:bCs/>
          <w:sz w:val="22"/>
        </w:rPr>
        <w:t>à</w:t>
      </w:r>
      <w:r w:rsidRPr="001F6F42">
        <w:rPr>
          <w:bCs/>
          <w:sz w:val="22"/>
        </w:rPr>
        <w:t xml:space="preserve"> Câmara Cultural </w:t>
      </w:r>
      <w:r w:rsidR="00916270" w:rsidRPr="001F6F42">
        <w:rPr>
          <w:bCs/>
          <w:sz w:val="22"/>
        </w:rPr>
        <w:t>para a</w:t>
      </w:r>
      <w:r w:rsidRPr="001F6F42">
        <w:rPr>
          <w:bCs/>
          <w:sz w:val="22"/>
        </w:rPr>
        <w:t xml:space="preserve"> qual foi </w:t>
      </w:r>
      <w:proofErr w:type="gramStart"/>
      <w:r w:rsidRPr="001F6F42">
        <w:rPr>
          <w:bCs/>
          <w:sz w:val="22"/>
        </w:rPr>
        <w:t>selecionado(</w:t>
      </w:r>
      <w:proofErr w:type="gramEnd"/>
      <w:r w:rsidRPr="001F6F42">
        <w:rPr>
          <w:bCs/>
          <w:sz w:val="22"/>
        </w:rPr>
        <w:t>a).</w:t>
      </w:r>
    </w:p>
    <w:p w14:paraId="5F38BF5E" w14:textId="3BF60365" w:rsidR="00D32609" w:rsidRPr="001F6F42" w:rsidRDefault="00D32609" w:rsidP="0076052B">
      <w:pPr>
        <w:pStyle w:val="PargrafodaLista"/>
        <w:numPr>
          <w:ilvl w:val="0"/>
          <w:numId w:val="15"/>
        </w:numPr>
        <w:spacing w:after="200" w:line="240" w:lineRule="auto"/>
        <w:ind w:right="0"/>
        <w:rPr>
          <w:bCs/>
          <w:sz w:val="22"/>
        </w:rPr>
      </w:pPr>
      <w:r w:rsidRPr="001F6F42">
        <w:rPr>
          <w:bCs/>
          <w:sz w:val="22"/>
        </w:rPr>
        <w:t>Comprometer-se a não fotografar, filmar, copiar, manter em arquivo ou realizar qualquer outro tipo de reprodução dos Projetos Culturais, documentos e arquivos de mídias que fazem parte da análise do julgamento por meio de leis que garantem a</w:t>
      </w:r>
      <w:r w:rsidR="00A97FDE" w:rsidRPr="001F6F42">
        <w:rPr>
          <w:bCs/>
          <w:sz w:val="22"/>
        </w:rPr>
        <w:t>os</w:t>
      </w:r>
      <w:r w:rsidRPr="001F6F42">
        <w:rPr>
          <w:bCs/>
          <w:sz w:val="22"/>
        </w:rPr>
        <w:t xml:space="preserve"> inventores ou responsáveis por qualquer produção do intelecto o direito de propriedade intelectual.</w:t>
      </w:r>
    </w:p>
    <w:p w14:paraId="13F1EACE" w14:textId="77777777" w:rsidR="00D32609" w:rsidRPr="001F6F42" w:rsidRDefault="00D32609" w:rsidP="0076052B">
      <w:pPr>
        <w:pStyle w:val="PargrafodaLista"/>
        <w:numPr>
          <w:ilvl w:val="0"/>
          <w:numId w:val="15"/>
        </w:numPr>
        <w:spacing w:after="200" w:line="240" w:lineRule="auto"/>
        <w:ind w:right="0"/>
        <w:rPr>
          <w:bCs/>
          <w:sz w:val="22"/>
        </w:rPr>
      </w:pPr>
      <w:r w:rsidRPr="001F6F42">
        <w:rPr>
          <w:bCs/>
          <w:sz w:val="22"/>
        </w:rPr>
        <w:t xml:space="preserve">Manter sigilo das informações relacionadas aos projetos culturais analisados, como também ao julgamento dos Projetos, a terceiros (as) não autorizados (as), respeitando assim o caráter de confidencialidade que o certame exige. </w:t>
      </w:r>
    </w:p>
    <w:p w14:paraId="0B2EE09B" w14:textId="1837101D" w:rsidR="00E41157" w:rsidRPr="001F6F42" w:rsidRDefault="00D32609" w:rsidP="0076052B">
      <w:pPr>
        <w:pStyle w:val="PargrafodaLista"/>
        <w:numPr>
          <w:ilvl w:val="0"/>
          <w:numId w:val="15"/>
        </w:numPr>
        <w:spacing w:after="200" w:line="240" w:lineRule="auto"/>
        <w:ind w:right="0"/>
        <w:rPr>
          <w:b/>
        </w:rPr>
      </w:pPr>
      <w:r w:rsidRPr="001F6F42">
        <w:rPr>
          <w:sz w:val="22"/>
        </w:rPr>
        <w:t>Estar ciente de todas as normas que regem este Termo de Compromisso</w:t>
      </w:r>
      <w:r w:rsidRPr="001F6F42">
        <w:t>.</w:t>
      </w:r>
      <w:r w:rsidR="00E41157" w:rsidRPr="001F6F42">
        <w:t xml:space="preserve"> </w:t>
      </w:r>
    </w:p>
    <w:p w14:paraId="000F469C" w14:textId="7D0801C3" w:rsidR="00E41157" w:rsidRPr="001F6F42" w:rsidRDefault="00E41157" w:rsidP="0076052B">
      <w:pPr>
        <w:spacing w:after="200" w:line="240" w:lineRule="auto"/>
        <w:ind w:left="0" w:right="0" w:firstLine="0"/>
        <w:rPr>
          <w:b/>
        </w:rPr>
      </w:pPr>
    </w:p>
    <w:p w14:paraId="373885B5" w14:textId="77777777" w:rsidR="0076052B" w:rsidRPr="001F6F42" w:rsidRDefault="0076052B" w:rsidP="0076052B">
      <w:pPr>
        <w:spacing w:after="200" w:line="240" w:lineRule="auto"/>
        <w:ind w:left="0" w:right="0" w:firstLine="0"/>
        <w:rPr>
          <w:b/>
        </w:rPr>
      </w:pPr>
    </w:p>
    <w:p w14:paraId="0C409609" w14:textId="7D076D84" w:rsidR="00A97FDE" w:rsidRPr="001F6F42" w:rsidRDefault="00A97FDE" w:rsidP="00E41157">
      <w:pPr>
        <w:pStyle w:val="Pargrafoda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 w:themeFill="background1" w:themeFillShade="A6"/>
        <w:spacing w:line="240" w:lineRule="auto"/>
        <w:ind w:left="1080"/>
        <w:jc w:val="center"/>
        <w:rPr>
          <w:sz w:val="22"/>
        </w:rPr>
      </w:pPr>
      <w:r w:rsidRPr="001F6F42">
        <w:rPr>
          <w:b/>
          <w:sz w:val="22"/>
        </w:rPr>
        <w:lastRenderedPageBreak/>
        <w:t>CLÁUSULA QUARTA – DAS VEDAÇÕES</w:t>
      </w:r>
    </w:p>
    <w:p w14:paraId="24C881FB" w14:textId="77777777" w:rsidR="00A97FDE" w:rsidRPr="001F6F42" w:rsidRDefault="00A97FDE" w:rsidP="00E41157">
      <w:pPr>
        <w:pStyle w:val="PargrafodaLista"/>
        <w:spacing w:line="240" w:lineRule="auto"/>
        <w:ind w:left="1080"/>
        <w:rPr>
          <w:bCs/>
          <w:sz w:val="22"/>
        </w:rPr>
      </w:pPr>
    </w:p>
    <w:p w14:paraId="3B2F4231" w14:textId="0D84D269" w:rsidR="00A97FDE" w:rsidRPr="001F6F42" w:rsidRDefault="00A97FDE" w:rsidP="0076052B">
      <w:pPr>
        <w:spacing w:after="200" w:line="240" w:lineRule="auto"/>
        <w:ind w:left="0" w:firstLine="0"/>
        <w:rPr>
          <w:bCs/>
          <w:sz w:val="22"/>
        </w:rPr>
      </w:pPr>
      <w:r w:rsidRPr="001F6F42">
        <w:rPr>
          <w:b/>
          <w:bCs/>
          <w:sz w:val="22"/>
        </w:rPr>
        <w:t>4.1 -</w:t>
      </w:r>
      <w:r w:rsidRPr="001F6F42">
        <w:rPr>
          <w:bCs/>
          <w:sz w:val="22"/>
        </w:rPr>
        <w:t xml:space="preserve"> Não se en</w:t>
      </w:r>
      <w:r w:rsidR="004F3707" w:rsidRPr="001F6F42">
        <w:rPr>
          <w:bCs/>
          <w:sz w:val="22"/>
        </w:rPr>
        <w:t>quadrarem</w:t>
      </w:r>
      <w:r w:rsidRPr="001F6F42">
        <w:rPr>
          <w:bCs/>
          <w:sz w:val="22"/>
        </w:rPr>
        <w:t xml:space="preserve"> nos casos de impedimentos específicos estabelecidos n</w:t>
      </w:r>
      <w:r w:rsidR="004F3707" w:rsidRPr="001F6F42">
        <w:rPr>
          <w:bCs/>
          <w:sz w:val="22"/>
        </w:rPr>
        <w:t>a cláusula 4 - alíneas</w:t>
      </w:r>
      <w:r w:rsidRPr="001F6F42">
        <w:rPr>
          <w:bCs/>
          <w:sz w:val="22"/>
        </w:rPr>
        <w:t xml:space="preserve"> I a V do II </w:t>
      </w:r>
      <w:r w:rsidRPr="001F6F42">
        <w:rPr>
          <w:sz w:val="22"/>
        </w:rPr>
        <w:t>Edital de seleção e credenciamento de profissionais pareceristas</w:t>
      </w:r>
      <w:r w:rsidR="004F3707" w:rsidRPr="001F6F42">
        <w:rPr>
          <w:sz w:val="22"/>
        </w:rPr>
        <w:t xml:space="preserve"> e, nem tão pouco, descumprir as regras legislativas vigentes implicadas nesta parceria</w:t>
      </w:r>
      <w:r w:rsidRPr="001F6F42">
        <w:rPr>
          <w:bCs/>
          <w:sz w:val="22"/>
        </w:rPr>
        <w:t>.</w:t>
      </w:r>
    </w:p>
    <w:p w14:paraId="3B88AFF5" w14:textId="77777777" w:rsidR="00E41157" w:rsidRPr="001F6F42" w:rsidRDefault="00E41157" w:rsidP="00E41157">
      <w:pPr>
        <w:pStyle w:val="PargrafodaLista"/>
        <w:spacing w:after="200" w:line="240" w:lineRule="auto"/>
        <w:ind w:left="1080"/>
        <w:rPr>
          <w:bCs/>
          <w:sz w:val="22"/>
        </w:rPr>
      </w:pPr>
    </w:p>
    <w:p w14:paraId="026C6E2C" w14:textId="05D30B1F" w:rsidR="00D32609" w:rsidRPr="001F6F42" w:rsidRDefault="00A97FDE" w:rsidP="003B5E1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40" w:lineRule="auto"/>
        <w:ind w:left="1080"/>
        <w:jc w:val="center"/>
        <w:rPr>
          <w:b/>
          <w:sz w:val="22"/>
        </w:rPr>
      </w:pPr>
      <w:r w:rsidRPr="001F6F42">
        <w:rPr>
          <w:b/>
          <w:sz w:val="22"/>
        </w:rPr>
        <w:t>CLÁUSULA QUINTA - DA RESCISÃO</w:t>
      </w:r>
    </w:p>
    <w:p w14:paraId="7FF0F651" w14:textId="77777777" w:rsidR="008659E0" w:rsidRPr="001F6F42" w:rsidRDefault="008659E0" w:rsidP="0006589A">
      <w:pPr>
        <w:spacing w:after="200" w:line="240" w:lineRule="auto"/>
        <w:ind w:left="0" w:firstLine="0"/>
        <w:rPr>
          <w:b/>
          <w:sz w:val="4"/>
          <w:szCs w:val="4"/>
        </w:rPr>
      </w:pPr>
    </w:p>
    <w:p w14:paraId="58C9ED7D" w14:textId="724BA86F" w:rsidR="004F3707" w:rsidRPr="001F6F42" w:rsidRDefault="004F3707" w:rsidP="00E41157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 xml:space="preserve">5.1 - </w:t>
      </w:r>
      <w:r w:rsidRPr="001F6F42">
        <w:rPr>
          <w:sz w:val="22"/>
        </w:rPr>
        <w:t>Pela inexecução total ou parcial das atividades propostas no II Edital de Convocação ou deste Termo de Compromisso</w:t>
      </w:r>
      <w:r w:rsidR="00A5357C" w:rsidRPr="001F6F42">
        <w:rPr>
          <w:sz w:val="22"/>
        </w:rPr>
        <w:t>,</w:t>
      </w:r>
      <w:r w:rsidRPr="001F6F42">
        <w:rPr>
          <w:sz w:val="22"/>
        </w:rPr>
        <w:t xml:space="preserve"> a compromitente poderá, garantido previamente o contraditório e a ampla defesa, aplicar ao (a) técnico (a) as seguintes sanções:</w:t>
      </w:r>
    </w:p>
    <w:p w14:paraId="55A8C1E1" w14:textId="77777777" w:rsidR="004F3707" w:rsidRPr="001F6F42" w:rsidRDefault="004F3707" w:rsidP="0076052B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>a)</w:t>
      </w:r>
      <w:r w:rsidRPr="001F6F42">
        <w:rPr>
          <w:sz w:val="22"/>
        </w:rPr>
        <w:t xml:space="preserve"> Advertência escrita;</w:t>
      </w:r>
    </w:p>
    <w:p w14:paraId="4622BD0A" w14:textId="0BCF06E1" w:rsidR="004F3707" w:rsidRPr="001F6F42" w:rsidRDefault="004F3707" w:rsidP="0076052B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>b)</w:t>
      </w:r>
      <w:r w:rsidRPr="001F6F42">
        <w:rPr>
          <w:sz w:val="22"/>
        </w:rPr>
        <w:t xml:space="preserve"> Declaração de inidoneidade para participar ou concorrer a serviços provenientes da Administração Pública, em </w:t>
      </w:r>
      <w:r w:rsidR="000326DD" w:rsidRPr="001F6F42">
        <w:rPr>
          <w:sz w:val="22"/>
        </w:rPr>
        <w:t>conformidade</w:t>
      </w:r>
      <w:r w:rsidRPr="001F6F42">
        <w:rPr>
          <w:sz w:val="22"/>
        </w:rPr>
        <w:t xml:space="preserve"> à legislação vigente e aplicável.</w:t>
      </w:r>
    </w:p>
    <w:p w14:paraId="3DBAFC7A" w14:textId="272F0912" w:rsidR="004F3707" w:rsidRPr="001F6F42" w:rsidRDefault="004F3707" w:rsidP="0076052B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>I.</w:t>
      </w:r>
      <w:r w:rsidRPr="001F6F42">
        <w:rPr>
          <w:sz w:val="22"/>
        </w:rPr>
        <w:t xml:space="preserve"> Para efeito deste Termo, considera-se, inexecução parcial:</w:t>
      </w:r>
    </w:p>
    <w:p w14:paraId="4974B7FA" w14:textId="204793D2" w:rsidR="004F3707" w:rsidRPr="001F6F42" w:rsidRDefault="004F3707" w:rsidP="00E41157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>a)</w:t>
      </w:r>
      <w:r w:rsidRPr="001F6F42">
        <w:rPr>
          <w:sz w:val="22"/>
        </w:rPr>
        <w:t xml:space="preserve"> A entrega dos formulários próprios da análise técnica, com seus devidos pareceres, posteriormente ao prazo previsto;</w:t>
      </w:r>
    </w:p>
    <w:p w14:paraId="1DC2BBA1" w14:textId="77777777" w:rsidR="004F3707" w:rsidRPr="001F6F42" w:rsidRDefault="004F3707" w:rsidP="00E41157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>b)</w:t>
      </w:r>
      <w:r w:rsidRPr="001F6F42">
        <w:rPr>
          <w:sz w:val="22"/>
        </w:rPr>
        <w:t xml:space="preserve"> A entrega das análises técnicas em formulários não compatíveis com o formato disponibilizado;</w:t>
      </w:r>
    </w:p>
    <w:p w14:paraId="52A4BFBE" w14:textId="77777777" w:rsidR="004F3707" w:rsidRPr="001F6F42" w:rsidRDefault="004F3707" w:rsidP="00E41157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>c)</w:t>
      </w:r>
      <w:r w:rsidRPr="001F6F42">
        <w:rPr>
          <w:sz w:val="22"/>
        </w:rPr>
        <w:t xml:space="preserve"> O não atendimento, tempestivo, de solicitação da contratante.</w:t>
      </w:r>
    </w:p>
    <w:p w14:paraId="155CB4F7" w14:textId="527BC35E" w:rsidR="004F3707" w:rsidRPr="001F6F42" w:rsidRDefault="004F3707" w:rsidP="000326DD">
      <w:pPr>
        <w:spacing w:after="200" w:line="240" w:lineRule="auto"/>
        <w:rPr>
          <w:b/>
          <w:sz w:val="22"/>
        </w:rPr>
      </w:pPr>
      <w:r w:rsidRPr="001F6F42">
        <w:rPr>
          <w:b/>
          <w:sz w:val="22"/>
        </w:rPr>
        <w:t xml:space="preserve">II. </w:t>
      </w:r>
      <w:r w:rsidRPr="001F6F42">
        <w:rPr>
          <w:sz w:val="22"/>
        </w:rPr>
        <w:t>Para efeito deste Termo, considera-se, inexecução total:</w:t>
      </w:r>
    </w:p>
    <w:p w14:paraId="20973283" w14:textId="62E9C9D0" w:rsidR="004F3707" w:rsidRPr="001F6F42" w:rsidRDefault="004F3707" w:rsidP="00E41157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>a)</w:t>
      </w:r>
      <w:r w:rsidRPr="001F6F42">
        <w:rPr>
          <w:sz w:val="22"/>
        </w:rPr>
        <w:t xml:space="preserve"> A não entrega da análise técnica</w:t>
      </w:r>
      <w:r w:rsidR="000326DD" w:rsidRPr="001F6F42">
        <w:rPr>
          <w:sz w:val="22"/>
        </w:rPr>
        <w:t xml:space="preserve"> exigida</w:t>
      </w:r>
      <w:r w:rsidRPr="001F6F42">
        <w:rPr>
          <w:sz w:val="22"/>
        </w:rPr>
        <w:t xml:space="preserve"> pela contratante;</w:t>
      </w:r>
    </w:p>
    <w:p w14:paraId="637989B4" w14:textId="22926478" w:rsidR="004F3707" w:rsidRPr="001F6F42" w:rsidRDefault="004F3707" w:rsidP="00E41157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>b)</w:t>
      </w:r>
      <w:r w:rsidRPr="001F6F42">
        <w:rPr>
          <w:sz w:val="22"/>
        </w:rPr>
        <w:t xml:space="preserve"> infringir cláusulas do Edital e, do Termo de Compromisso;</w:t>
      </w:r>
    </w:p>
    <w:p w14:paraId="3ED3D1CC" w14:textId="4132B065" w:rsidR="007F5F3B" w:rsidRPr="001F6F42" w:rsidRDefault="004F3707" w:rsidP="000326DD">
      <w:pPr>
        <w:spacing w:after="200" w:line="240" w:lineRule="auto"/>
        <w:ind w:left="0" w:firstLine="0"/>
        <w:rPr>
          <w:b/>
          <w:sz w:val="22"/>
        </w:rPr>
      </w:pPr>
      <w:r w:rsidRPr="001F6F42">
        <w:rPr>
          <w:b/>
          <w:sz w:val="22"/>
        </w:rPr>
        <w:t>I</w:t>
      </w:r>
      <w:r w:rsidR="00BF56AC" w:rsidRPr="001F6F42">
        <w:rPr>
          <w:b/>
          <w:sz w:val="22"/>
        </w:rPr>
        <w:t>II</w:t>
      </w:r>
      <w:r w:rsidRPr="001F6F42">
        <w:rPr>
          <w:b/>
          <w:sz w:val="22"/>
        </w:rPr>
        <w:t>.</w:t>
      </w:r>
      <w:r w:rsidRPr="001F6F42">
        <w:rPr>
          <w:sz w:val="22"/>
        </w:rPr>
        <w:t xml:space="preserve"> A aplicação das sanções descritas nesta cláusula implicar</w:t>
      </w:r>
      <w:r w:rsidR="000326DD" w:rsidRPr="001F6F42">
        <w:rPr>
          <w:sz w:val="22"/>
        </w:rPr>
        <w:t>á</w:t>
      </w:r>
      <w:r w:rsidRPr="001F6F42">
        <w:rPr>
          <w:sz w:val="22"/>
        </w:rPr>
        <w:t xml:space="preserve"> a rescisão do contrato, ocasionando o desligamento das respectivas atividades</w:t>
      </w:r>
      <w:r w:rsidR="00BF56AC" w:rsidRPr="001F6F42">
        <w:rPr>
          <w:sz w:val="22"/>
        </w:rPr>
        <w:t xml:space="preserve"> e</w:t>
      </w:r>
      <w:r w:rsidRPr="001F6F42">
        <w:rPr>
          <w:sz w:val="22"/>
        </w:rPr>
        <w:t xml:space="preserve"> a suspensão da remuneração.</w:t>
      </w:r>
    </w:p>
    <w:p w14:paraId="6F12DA6C" w14:textId="7424D21F" w:rsidR="00BF56AC" w:rsidRPr="001F6F42" w:rsidRDefault="00BF56AC" w:rsidP="00E41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40" w:lineRule="auto"/>
        <w:jc w:val="center"/>
        <w:rPr>
          <w:b/>
          <w:sz w:val="22"/>
        </w:rPr>
      </w:pPr>
      <w:r w:rsidRPr="001F6F42">
        <w:rPr>
          <w:b/>
          <w:sz w:val="22"/>
        </w:rPr>
        <w:t>CLÁUSULA SEXTA – DO PRAZO DE VIGÊNCIA</w:t>
      </w:r>
    </w:p>
    <w:p w14:paraId="41524B09" w14:textId="7A49F985" w:rsidR="00BF56AC" w:rsidRPr="001F6F42" w:rsidRDefault="00BF56AC" w:rsidP="00E41157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 xml:space="preserve">6.1 - </w:t>
      </w:r>
      <w:r w:rsidRPr="001F6F42">
        <w:rPr>
          <w:sz w:val="22"/>
        </w:rPr>
        <w:t xml:space="preserve">O presente Termo de Compromisso terá vigência enquanto perdurarem os trabalhos da Comissão de Avaliação e Seleção do VII Edital LJB 2022. </w:t>
      </w:r>
    </w:p>
    <w:p w14:paraId="427FA99D" w14:textId="77777777" w:rsidR="00BF56AC" w:rsidRPr="001F6F42" w:rsidRDefault="00BF56AC" w:rsidP="00E41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40" w:lineRule="auto"/>
        <w:jc w:val="center"/>
        <w:rPr>
          <w:b/>
          <w:sz w:val="22"/>
        </w:rPr>
      </w:pPr>
      <w:r w:rsidRPr="001F6F42">
        <w:rPr>
          <w:b/>
          <w:sz w:val="22"/>
        </w:rPr>
        <w:t>CLÁUSULA SÉTIMA – DAS DISPOSIÇÕES GERAIS</w:t>
      </w:r>
    </w:p>
    <w:p w14:paraId="0DFD791A" w14:textId="0E399BA2" w:rsidR="0002003B" w:rsidRPr="001F6F42" w:rsidRDefault="00BF56AC" w:rsidP="008659E0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>7.1 -</w:t>
      </w:r>
      <w:r w:rsidRPr="001F6F42">
        <w:rPr>
          <w:sz w:val="22"/>
        </w:rPr>
        <w:t xml:space="preserve"> As questões omissas neste Termo serão dirimidas pela SEMCULT e pela Comissão de Gerenciamento e Fiscalização da Lei João Bananeira. </w:t>
      </w:r>
    </w:p>
    <w:p w14:paraId="42D64CF9" w14:textId="6323A12A" w:rsidR="00BF56AC" w:rsidRPr="001F6F42" w:rsidRDefault="00BF56AC" w:rsidP="00E41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40" w:lineRule="auto"/>
        <w:jc w:val="center"/>
        <w:rPr>
          <w:b/>
          <w:sz w:val="22"/>
        </w:rPr>
      </w:pPr>
      <w:r w:rsidRPr="001F6F42">
        <w:rPr>
          <w:b/>
          <w:sz w:val="22"/>
        </w:rPr>
        <w:t>CLÁUSULA OITAVA – DO FORO</w:t>
      </w:r>
    </w:p>
    <w:p w14:paraId="3253BECE" w14:textId="2D2B5095" w:rsidR="00BF56AC" w:rsidRPr="001F6F42" w:rsidRDefault="00BF56AC" w:rsidP="00E41157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lastRenderedPageBreak/>
        <w:t xml:space="preserve">8.1 - </w:t>
      </w:r>
      <w:r w:rsidRPr="001F6F42">
        <w:rPr>
          <w:sz w:val="22"/>
        </w:rPr>
        <w:t xml:space="preserve">Fica eleito o Foro de Cariacica/ES, para dirimir quaisquer dúvidas ou questões oriundas do presente Termo de Compromisso que não possam ser resolvidas administrativamente. </w:t>
      </w:r>
    </w:p>
    <w:p w14:paraId="7B9026CE" w14:textId="53144F65" w:rsidR="00BF56AC" w:rsidRPr="001F6F42" w:rsidRDefault="00BF56AC" w:rsidP="00E41157">
      <w:pPr>
        <w:spacing w:after="200" w:line="240" w:lineRule="auto"/>
        <w:rPr>
          <w:sz w:val="22"/>
        </w:rPr>
      </w:pPr>
      <w:r w:rsidRPr="001F6F42">
        <w:rPr>
          <w:b/>
          <w:sz w:val="22"/>
        </w:rPr>
        <w:t xml:space="preserve">8.2 - </w:t>
      </w:r>
      <w:r w:rsidRPr="001F6F42">
        <w:rPr>
          <w:sz w:val="22"/>
        </w:rPr>
        <w:t>E por estarem plenamente de acordo, firmam o presente Termo de Compromisso, na presença das testemunhas abaixo indicadas, em duas vias de igual teor e forma, obrigando-se ao fiel cumprimento de suas disposições.</w:t>
      </w:r>
    </w:p>
    <w:p w14:paraId="4D36C2B6" w14:textId="77777777" w:rsidR="008659E0" w:rsidRPr="001F6F42" w:rsidRDefault="008659E0" w:rsidP="00E41157">
      <w:pPr>
        <w:spacing w:after="200" w:line="240" w:lineRule="auto"/>
        <w:rPr>
          <w:sz w:val="22"/>
        </w:rPr>
      </w:pPr>
    </w:p>
    <w:p w14:paraId="3A3DAAAA" w14:textId="5222DC87" w:rsidR="00BF56AC" w:rsidRPr="001F6F42" w:rsidRDefault="00BF56AC" w:rsidP="0006589A">
      <w:pPr>
        <w:spacing w:line="240" w:lineRule="auto"/>
        <w:jc w:val="center"/>
        <w:rPr>
          <w:sz w:val="22"/>
        </w:rPr>
      </w:pPr>
      <w:r w:rsidRPr="001F6F42">
        <w:rPr>
          <w:sz w:val="22"/>
        </w:rPr>
        <w:t xml:space="preserve">Cariacica/ES, </w:t>
      </w:r>
      <w:proofErr w:type="spellStart"/>
      <w:r w:rsidR="0002003B" w:rsidRPr="001F6F42">
        <w:rPr>
          <w:sz w:val="22"/>
        </w:rPr>
        <w:t>xx</w:t>
      </w:r>
      <w:proofErr w:type="spellEnd"/>
      <w:r w:rsidRPr="001F6F42">
        <w:rPr>
          <w:sz w:val="22"/>
        </w:rPr>
        <w:t xml:space="preserve"> de </w:t>
      </w:r>
      <w:proofErr w:type="spellStart"/>
      <w:r w:rsidR="0002003B" w:rsidRPr="001F6F42">
        <w:rPr>
          <w:sz w:val="22"/>
        </w:rPr>
        <w:t>xxxxxxxxx</w:t>
      </w:r>
      <w:proofErr w:type="spellEnd"/>
      <w:r w:rsidRPr="001F6F42">
        <w:rPr>
          <w:sz w:val="22"/>
        </w:rPr>
        <w:t xml:space="preserve"> de 202</w:t>
      </w:r>
      <w:r w:rsidR="0002003B" w:rsidRPr="001F6F42">
        <w:rPr>
          <w:sz w:val="22"/>
        </w:rPr>
        <w:t>2</w:t>
      </w:r>
      <w:r w:rsidRPr="001F6F42">
        <w:rPr>
          <w:sz w:val="22"/>
        </w:rPr>
        <w:t>.</w:t>
      </w:r>
    </w:p>
    <w:p w14:paraId="1DF2CC13" w14:textId="48D8A4F8" w:rsidR="008659E0" w:rsidRPr="001F6F42" w:rsidRDefault="008659E0" w:rsidP="00E41157">
      <w:pPr>
        <w:spacing w:line="240" w:lineRule="auto"/>
        <w:jc w:val="center"/>
        <w:rPr>
          <w:b/>
          <w:sz w:val="22"/>
        </w:rPr>
        <w:sectPr w:rsidR="008659E0" w:rsidRPr="001F6F42" w:rsidSect="00BA6650">
          <w:headerReference w:type="default" r:id="rId14"/>
          <w:footerReference w:type="default" r:id="rId15"/>
          <w:pgSz w:w="11906" w:h="16838"/>
          <w:pgMar w:top="1417" w:right="1701" w:bottom="1417" w:left="1701" w:header="340" w:footer="283" w:gutter="0"/>
          <w:cols w:space="708"/>
          <w:docGrid w:linePitch="360"/>
        </w:sectPr>
      </w:pPr>
    </w:p>
    <w:p w14:paraId="38513131" w14:textId="46F05C89" w:rsidR="00BF56AC" w:rsidRPr="001F6F42" w:rsidRDefault="00BF56AC" w:rsidP="00E41157">
      <w:pPr>
        <w:spacing w:line="240" w:lineRule="auto"/>
        <w:ind w:right="573"/>
        <w:jc w:val="center"/>
        <w:rPr>
          <w:sz w:val="22"/>
        </w:rPr>
      </w:pPr>
      <w:r w:rsidRPr="001F6F42">
        <w:rPr>
          <w:sz w:val="22"/>
        </w:rPr>
        <w:t>Secretári</w:t>
      </w:r>
      <w:r w:rsidR="00C52AAB" w:rsidRPr="001F6F42">
        <w:rPr>
          <w:sz w:val="22"/>
        </w:rPr>
        <w:t>o</w:t>
      </w:r>
      <w:r w:rsidRPr="001F6F42">
        <w:rPr>
          <w:sz w:val="22"/>
        </w:rPr>
        <w:t xml:space="preserve"> Municipal de Cultura</w:t>
      </w:r>
    </w:p>
    <w:p w14:paraId="1DD9090F" w14:textId="77777777" w:rsidR="00BF56AC" w:rsidRPr="001F6F42" w:rsidRDefault="00BF56AC" w:rsidP="00E41157">
      <w:pPr>
        <w:spacing w:line="240" w:lineRule="auto"/>
        <w:ind w:right="573"/>
        <w:jc w:val="center"/>
        <w:rPr>
          <w:sz w:val="22"/>
        </w:rPr>
      </w:pPr>
      <w:r w:rsidRPr="001F6F42">
        <w:rPr>
          <w:sz w:val="22"/>
        </w:rPr>
        <w:t xml:space="preserve">Compromitente </w:t>
      </w:r>
    </w:p>
    <w:p w14:paraId="6332CDEE" w14:textId="77777777" w:rsidR="0002003B" w:rsidRPr="001F6F42" w:rsidRDefault="00E41157" w:rsidP="00E41157">
      <w:pPr>
        <w:spacing w:line="240" w:lineRule="auto"/>
        <w:jc w:val="center"/>
        <w:rPr>
          <w:b/>
          <w:sz w:val="20"/>
          <w:szCs w:val="20"/>
        </w:rPr>
      </w:pPr>
      <w:r w:rsidRPr="001F6F42">
        <w:rPr>
          <w:b/>
          <w:sz w:val="20"/>
          <w:szCs w:val="20"/>
        </w:rPr>
        <w:t>.........................................................</w:t>
      </w:r>
      <w:r w:rsidR="00BF56AC" w:rsidRPr="001F6F42">
        <w:rPr>
          <w:b/>
          <w:sz w:val="20"/>
          <w:szCs w:val="20"/>
        </w:rPr>
        <w:t xml:space="preserve">  </w:t>
      </w:r>
    </w:p>
    <w:p w14:paraId="0791D8E1" w14:textId="145B173D" w:rsidR="0002003B" w:rsidRPr="001F6F42" w:rsidRDefault="0002003B" w:rsidP="00E41157">
      <w:pPr>
        <w:spacing w:line="240" w:lineRule="auto"/>
        <w:jc w:val="center"/>
        <w:rPr>
          <w:b/>
          <w:sz w:val="20"/>
          <w:szCs w:val="20"/>
        </w:rPr>
      </w:pPr>
      <w:r w:rsidRPr="001F6F42">
        <w:rPr>
          <w:b/>
          <w:sz w:val="20"/>
          <w:szCs w:val="20"/>
        </w:rPr>
        <w:t>Parecerista selecionado</w:t>
      </w:r>
    </w:p>
    <w:p w14:paraId="09CB0E72" w14:textId="2F13041F" w:rsidR="00BF56AC" w:rsidRPr="001F6F42" w:rsidRDefault="00BF56AC" w:rsidP="00E41157">
      <w:pPr>
        <w:spacing w:line="240" w:lineRule="auto"/>
        <w:jc w:val="center"/>
        <w:rPr>
          <w:sz w:val="22"/>
        </w:rPr>
        <w:sectPr w:rsidR="00BF56AC" w:rsidRPr="001F6F42" w:rsidSect="00D54C0F">
          <w:type w:val="continuous"/>
          <w:pgSz w:w="11906" w:h="16838"/>
          <w:pgMar w:top="1417" w:right="1701" w:bottom="1417" w:left="1701" w:header="708" w:footer="283" w:gutter="0"/>
          <w:cols w:num="2" w:space="708"/>
          <w:docGrid w:linePitch="360"/>
        </w:sectPr>
      </w:pPr>
      <w:r w:rsidRPr="001F6F42">
        <w:rPr>
          <w:sz w:val="22"/>
        </w:rPr>
        <w:t>Compromissa</w:t>
      </w:r>
      <w:r w:rsidR="00E41157" w:rsidRPr="001F6F42">
        <w:rPr>
          <w:sz w:val="22"/>
        </w:rPr>
        <w:t>do</w:t>
      </w:r>
    </w:p>
    <w:p w14:paraId="613E76D4" w14:textId="77777777" w:rsidR="00BF56AC" w:rsidRPr="001F6F42" w:rsidRDefault="00BF56AC" w:rsidP="00E41157">
      <w:pPr>
        <w:spacing w:line="240" w:lineRule="auto"/>
        <w:ind w:left="0" w:firstLine="0"/>
        <w:rPr>
          <w:sz w:val="22"/>
        </w:rPr>
      </w:pPr>
    </w:p>
    <w:p w14:paraId="34617BCF" w14:textId="77777777" w:rsidR="00BF56AC" w:rsidRPr="001F6F42" w:rsidRDefault="00BF56AC" w:rsidP="00E41157">
      <w:pPr>
        <w:spacing w:line="240" w:lineRule="auto"/>
        <w:rPr>
          <w:b/>
          <w:sz w:val="22"/>
        </w:rPr>
      </w:pPr>
      <w:r w:rsidRPr="001F6F42">
        <w:rPr>
          <w:b/>
          <w:sz w:val="22"/>
        </w:rPr>
        <w:t>TESTEMUNHAS:</w:t>
      </w:r>
    </w:p>
    <w:p w14:paraId="1A319B0D" w14:textId="77777777" w:rsidR="00BF56AC" w:rsidRPr="001F6F42" w:rsidRDefault="00BF56AC" w:rsidP="00E41157">
      <w:pPr>
        <w:spacing w:line="240" w:lineRule="auto"/>
        <w:ind w:left="0" w:firstLine="0"/>
        <w:rPr>
          <w:b/>
          <w:sz w:val="22"/>
        </w:rPr>
      </w:pPr>
    </w:p>
    <w:p w14:paraId="4AD87557" w14:textId="6671FD2C" w:rsidR="00BF56AC" w:rsidRPr="001F6F42" w:rsidRDefault="00BF56AC" w:rsidP="00E41157">
      <w:pPr>
        <w:spacing w:line="240" w:lineRule="auto"/>
        <w:ind w:left="0" w:firstLine="0"/>
        <w:rPr>
          <w:b/>
          <w:sz w:val="22"/>
        </w:rPr>
      </w:pPr>
      <w:r w:rsidRPr="001F6F42">
        <w:rPr>
          <w:b/>
          <w:sz w:val="22"/>
        </w:rPr>
        <w:t>1: ______________________________</w:t>
      </w:r>
    </w:p>
    <w:p w14:paraId="3E0A611E" w14:textId="46B7B8CA" w:rsidR="006839AC" w:rsidRPr="001F6F42" w:rsidRDefault="006839AC" w:rsidP="00E41157">
      <w:pPr>
        <w:spacing w:line="240" w:lineRule="auto"/>
        <w:ind w:left="0" w:firstLine="0"/>
        <w:rPr>
          <w:b/>
          <w:sz w:val="22"/>
        </w:rPr>
      </w:pPr>
      <w:r w:rsidRPr="001F6F42">
        <w:rPr>
          <w:b/>
          <w:sz w:val="22"/>
        </w:rPr>
        <w:t xml:space="preserve">Nome: </w:t>
      </w:r>
    </w:p>
    <w:p w14:paraId="13B076CF" w14:textId="52F4261B" w:rsidR="006839AC" w:rsidRPr="001F6F42" w:rsidRDefault="006839AC" w:rsidP="00E41157">
      <w:pPr>
        <w:spacing w:line="240" w:lineRule="auto"/>
        <w:ind w:left="0" w:firstLine="0"/>
        <w:rPr>
          <w:b/>
          <w:sz w:val="22"/>
        </w:rPr>
      </w:pPr>
      <w:r w:rsidRPr="001F6F42">
        <w:rPr>
          <w:b/>
          <w:sz w:val="22"/>
        </w:rPr>
        <w:t>CPF</w:t>
      </w:r>
    </w:p>
    <w:p w14:paraId="0607B051" w14:textId="0CD7E96E" w:rsidR="006839AC" w:rsidRPr="001F6F42" w:rsidRDefault="006839AC" w:rsidP="00E41157">
      <w:pPr>
        <w:spacing w:line="240" w:lineRule="auto"/>
        <w:ind w:left="0" w:firstLine="0"/>
        <w:rPr>
          <w:b/>
          <w:sz w:val="22"/>
        </w:rPr>
      </w:pPr>
      <w:r w:rsidRPr="001F6F42">
        <w:rPr>
          <w:b/>
          <w:sz w:val="22"/>
        </w:rPr>
        <w:t>2:   ______________________________</w:t>
      </w:r>
    </w:p>
    <w:p w14:paraId="6595D3C3" w14:textId="30BCB74B" w:rsidR="006839AC" w:rsidRPr="001F6F42" w:rsidRDefault="006839AC" w:rsidP="00E41157">
      <w:pPr>
        <w:spacing w:line="240" w:lineRule="auto"/>
        <w:ind w:left="0" w:firstLine="0"/>
        <w:rPr>
          <w:b/>
          <w:sz w:val="22"/>
        </w:rPr>
      </w:pPr>
      <w:r w:rsidRPr="001F6F42">
        <w:rPr>
          <w:b/>
          <w:sz w:val="22"/>
        </w:rPr>
        <w:t>Nome:</w:t>
      </w:r>
    </w:p>
    <w:p w14:paraId="5618795A" w14:textId="03B75075" w:rsidR="006839AC" w:rsidRPr="00A83CF3" w:rsidRDefault="006839AC" w:rsidP="001E0C1F">
      <w:pPr>
        <w:rPr>
          <w:b/>
          <w:sz w:val="22"/>
        </w:rPr>
        <w:sectPr w:rsidR="006839AC" w:rsidRPr="00A83CF3" w:rsidSect="00D54C0F">
          <w:type w:val="continuous"/>
          <w:pgSz w:w="11906" w:h="16838"/>
          <w:pgMar w:top="1417" w:right="1701" w:bottom="1417" w:left="1701" w:header="708" w:footer="283" w:gutter="0"/>
          <w:cols w:space="708"/>
          <w:docGrid w:linePitch="360"/>
        </w:sectPr>
      </w:pPr>
      <w:r w:rsidRPr="001F6F42">
        <w:rPr>
          <w:b/>
          <w:sz w:val="22"/>
        </w:rPr>
        <w:t>C</w:t>
      </w:r>
      <w:r w:rsidR="00BA6650" w:rsidRPr="001F6F42">
        <w:rPr>
          <w:b/>
          <w:sz w:val="22"/>
        </w:rPr>
        <w:t>P</w:t>
      </w:r>
    </w:p>
    <w:p w14:paraId="7F6BFA8E" w14:textId="421B3ACE" w:rsidR="0006589A" w:rsidRPr="0006589A" w:rsidRDefault="0006589A" w:rsidP="0006589A">
      <w:pPr>
        <w:tabs>
          <w:tab w:val="left" w:pos="2621"/>
        </w:tabs>
        <w:ind w:left="0" w:firstLine="0"/>
        <w:rPr>
          <w:sz w:val="22"/>
        </w:rPr>
      </w:pPr>
    </w:p>
    <w:sectPr w:rsidR="0006589A" w:rsidRPr="0006589A" w:rsidSect="003E38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1" w:h="16841"/>
      <w:pgMar w:top="1134" w:right="1134" w:bottom="1134" w:left="1701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FC8BB" w14:textId="77777777" w:rsidR="002C584C" w:rsidRDefault="002C584C">
      <w:pPr>
        <w:spacing w:line="240" w:lineRule="auto"/>
      </w:pPr>
      <w:r>
        <w:separator/>
      </w:r>
    </w:p>
  </w:endnote>
  <w:endnote w:type="continuationSeparator" w:id="0">
    <w:p w14:paraId="68A322DE" w14:textId="77777777" w:rsidR="002C584C" w:rsidRDefault="002C5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073A7" w14:textId="77777777" w:rsidR="00BF56AC" w:rsidRPr="00B0410E" w:rsidRDefault="00BF56AC" w:rsidP="00D54C0F">
    <w:pPr>
      <w:pStyle w:val="Rodap"/>
      <w:jc w:val="cent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Centro Cultural Frei Civitella D</w:t>
    </w:r>
    <w:r w:rsidRPr="00B0410E">
      <w:rPr>
        <w:rFonts w:ascii="Arial" w:hAnsi="Arial" w:cs="Arial"/>
        <w:b/>
        <w:sz w:val="21"/>
        <w:szCs w:val="21"/>
      </w:rPr>
      <w:t>el Tronto</w:t>
    </w:r>
  </w:p>
  <w:p w14:paraId="2271B49F" w14:textId="77777777" w:rsidR="00BF56AC" w:rsidRPr="00B0410E" w:rsidRDefault="00BF56AC" w:rsidP="00D54C0F">
    <w:pPr>
      <w:pStyle w:val="Rodap"/>
      <w:jc w:val="center"/>
      <w:rPr>
        <w:rFonts w:ascii="Arial" w:hAnsi="Arial" w:cs="Arial"/>
        <w:b/>
        <w:sz w:val="21"/>
        <w:szCs w:val="21"/>
      </w:rPr>
    </w:pPr>
    <w:r w:rsidRPr="00B0410E">
      <w:rPr>
        <w:rFonts w:ascii="Arial" w:hAnsi="Arial" w:cs="Arial"/>
        <w:b/>
        <w:sz w:val="21"/>
        <w:szCs w:val="21"/>
      </w:rPr>
      <w:t>Av. Expedito Garcia, s/n. Campo Grande - Cariacica/ES, CEP: 29.146-200</w:t>
    </w:r>
  </w:p>
  <w:p w14:paraId="7F2B0143" w14:textId="77777777" w:rsidR="00BF56AC" w:rsidRPr="000A729A" w:rsidRDefault="00BF56AC" w:rsidP="00D54C0F">
    <w:pPr>
      <w:pStyle w:val="Rodap"/>
      <w:jc w:val="cent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Tel: (27) 3346-6343</w:t>
    </w:r>
  </w:p>
  <w:p w14:paraId="2FDC6ED0" w14:textId="77777777" w:rsidR="00BF56AC" w:rsidRPr="002E79D9" w:rsidRDefault="00BF56AC" w:rsidP="00D54C0F">
    <w:pPr>
      <w:pStyle w:val="Rodap"/>
      <w:jc w:val="center"/>
    </w:pPr>
    <w:r w:rsidRPr="00B0410E">
      <w:rPr>
        <w:rFonts w:ascii="Arial" w:hAnsi="Arial" w:cs="Arial"/>
        <w:b/>
        <w:sz w:val="21"/>
        <w:szCs w:val="21"/>
      </w:rPr>
      <w:t xml:space="preserve">Correio eletrônico: </w:t>
    </w:r>
    <w:hyperlink r:id="rId1" w:history="1">
      <w:r w:rsidRPr="00E105D4">
        <w:rPr>
          <w:rStyle w:val="Hyperlink"/>
          <w:rFonts w:ascii="Arial" w:hAnsi="Arial" w:cs="Arial"/>
          <w:b/>
          <w:sz w:val="21"/>
          <w:szCs w:val="21"/>
        </w:rPr>
        <w:t>leialdirblanc@cariacica.es.gov.br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FAC2A" w14:textId="77777777" w:rsidR="00CD4E57" w:rsidRDefault="00CD4E57">
    <w:pPr>
      <w:spacing w:after="0" w:line="259" w:lineRule="auto"/>
      <w:ind w:left="0" w:right="2" w:firstLine="0"/>
      <w:jc w:val="center"/>
    </w:pPr>
    <w:r>
      <w:rPr>
        <w:b/>
        <w:sz w:val="21"/>
      </w:rPr>
      <w:t xml:space="preserve">Centro Cultural Frei Civitella Del Tronto </w:t>
    </w:r>
  </w:p>
  <w:p w14:paraId="42CC98B4" w14:textId="77777777" w:rsidR="00CD4E57" w:rsidRDefault="00CD4E57">
    <w:pPr>
      <w:spacing w:after="10" w:line="237" w:lineRule="auto"/>
      <w:ind w:left="3603" w:right="496" w:hanging="2679"/>
    </w:pPr>
    <w:r>
      <w:rPr>
        <w:b/>
        <w:sz w:val="21"/>
      </w:rPr>
      <w:t xml:space="preserve">Av. Expedito Garcia, s/n. Campo Grande - Cariacica/ES, CEP: 29.146-200 Tel: (27) 3346-6342 </w:t>
    </w:r>
  </w:p>
  <w:p w14:paraId="3E0B1C3D" w14:textId="77777777" w:rsidR="00CD4E57" w:rsidRDefault="00CD4E57">
    <w:pPr>
      <w:spacing w:after="0" w:line="259" w:lineRule="auto"/>
      <w:ind w:left="1947" w:right="0" w:firstLine="0"/>
      <w:jc w:val="left"/>
    </w:pPr>
    <w:r>
      <w:rPr>
        <w:b/>
        <w:sz w:val="21"/>
      </w:rPr>
      <w:t xml:space="preserve">Correio Eletrônico: </w:t>
    </w:r>
    <w:r>
      <w:rPr>
        <w:b/>
        <w:sz w:val="20"/>
      </w:rPr>
      <w:t>leialdirblanc@cariacica.es.gov.br.</w:t>
    </w:r>
    <w:r>
      <w:rPr>
        <w:b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FD262" w14:textId="11B3AADF" w:rsidR="00CD4E57" w:rsidRDefault="00ED7B78" w:rsidP="00ED7B78">
    <w:pPr>
      <w:spacing w:after="0" w:line="259" w:lineRule="auto"/>
      <w:ind w:left="0" w:right="2" w:firstLine="0"/>
      <w:jc w:val="center"/>
    </w:pPr>
    <w:r>
      <w:rPr>
        <w:b/>
        <w:sz w:val="21"/>
      </w:rPr>
      <w:t>Coordenação</w:t>
    </w:r>
    <w:r w:rsidR="008A34EA">
      <w:rPr>
        <w:b/>
        <w:sz w:val="21"/>
      </w:rPr>
      <w:t xml:space="preserve"> Executiva</w:t>
    </w:r>
    <w:r>
      <w:rPr>
        <w:b/>
        <w:sz w:val="21"/>
      </w:rPr>
      <w:t xml:space="preserve"> da Lei João Bananeira </w:t>
    </w:r>
  </w:p>
  <w:p w14:paraId="265C2FA1" w14:textId="71547FA0" w:rsidR="00CD4E57" w:rsidRDefault="00CD4E57" w:rsidP="00ED7B78">
    <w:pPr>
      <w:spacing w:after="10" w:line="237" w:lineRule="auto"/>
      <w:ind w:left="3603" w:right="496" w:hanging="2679"/>
      <w:jc w:val="center"/>
    </w:pPr>
    <w:r>
      <w:rPr>
        <w:b/>
        <w:sz w:val="21"/>
      </w:rPr>
      <w:t xml:space="preserve">Tel: (27) 3346-6342 </w:t>
    </w:r>
    <w:r w:rsidR="00ED7B78">
      <w:rPr>
        <w:b/>
        <w:sz w:val="21"/>
      </w:rPr>
      <w:t>E-mail</w:t>
    </w:r>
    <w:r>
      <w:rPr>
        <w:b/>
        <w:sz w:val="21"/>
      </w:rPr>
      <w:t xml:space="preserve">: </w:t>
    </w:r>
    <w:r>
      <w:rPr>
        <w:b/>
        <w:sz w:val="20"/>
      </w:rPr>
      <w:t>leijoaobananeira@cariacica.es.gov.br.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4F6B6" w14:textId="77777777" w:rsidR="00CD4E57" w:rsidRDefault="00CD4E57">
    <w:pPr>
      <w:spacing w:after="0" w:line="259" w:lineRule="auto"/>
      <w:ind w:left="0" w:right="2" w:firstLine="0"/>
      <w:jc w:val="center"/>
    </w:pPr>
    <w:r>
      <w:rPr>
        <w:b/>
        <w:sz w:val="21"/>
      </w:rPr>
      <w:t xml:space="preserve">Centro Cultural Frei Civitella Del Tronto </w:t>
    </w:r>
  </w:p>
  <w:p w14:paraId="60E97676" w14:textId="77777777" w:rsidR="00CD4E57" w:rsidRDefault="00CD4E57">
    <w:pPr>
      <w:spacing w:after="10" w:line="237" w:lineRule="auto"/>
      <w:ind w:left="3603" w:right="496" w:hanging="2679"/>
    </w:pPr>
    <w:r>
      <w:rPr>
        <w:b/>
        <w:sz w:val="21"/>
      </w:rPr>
      <w:t xml:space="preserve">Av. Expedito Garcia, s/n. Campo Grande - Cariacica/ES, CEP: 29.146-200 Tel: (27) 3346-6342 </w:t>
    </w:r>
  </w:p>
  <w:p w14:paraId="77727E9B" w14:textId="77777777" w:rsidR="00CD4E57" w:rsidRDefault="00CD4E57">
    <w:pPr>
      <w:spacing w:after="0" w:line="259" w:lineRule="auto"/>
      <w:ind w:left="1947" w:right="0" w:firstLine="0"/>
      <w:jc w:val="left"/>
    </w:pPr>
    <w:r>
      <w:rPr>
        <w:b/>
        <w:sz w:val="21"/>
      </w:rPr>
      <w:t xml:space="preserve">Correio Eletrônico: </w:t>
    </w:r>
    <w:r>
      <w:rPr>
        <w:b/>
        <w:sz w:val="20"/>
      </w:rPr>
      <w:t>leialdirblanc@cariacica.es.gov.br.</w:t>
    </w:r>
    <w:r>
      <w:rPr>
        <w:b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F8339" w14:textId="77777777" w:rsidR="002C584C" w:rsidRDefault="002C584C">
      <w:pPr>
        <w:spacing w:after="0"/>
      </w:pPr>
      <w:r>
        <w:separator/>
      </w:r>
    </w:p>
  </w:footnote>
  <w:footnote w:type="continuationSeparator" w:id="0">
    <w:p w14:paraId="119220B9" w14:textId="77777777" w:rsidR="002C584C" w:rsidRDefault="002C58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78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88"/>
      <w:gridCol w:w="6890"/>
    </w:tblGrid>
    <w:tr w:rsidR="00BF56AC" w:rsidRPr="00194FFF" w14:paraId="254C5C84" w14:textId="77777777" w:rsidTr="00D54C0F">
      <w:trPr>
        <w:jc w:val="center"/>
      </w:trPr>
      <w:tc>
        <w:tcPr>
          <w:tcW w:w="2088" w:type="dxa"/>
        </w:tcPr>
        <w:p w14:paraId="60C48ED8" w14:textId="77777777" w:rsidR="00BF56AC" w:rsidRPr="00194FFF" w:rsidRDefault="00BF56AC" w:rsidP="00D54C0F">
          <w:pPr>
            <w:pStyle w:val="Cabealho"/>
            <w:jc w:val="center"/>
            <w:rPr>
              <w:b/>
            </w:rPr>
          </w:pPr>
          <w:r w:rsidRPr="00DF20C9">
            <w:rPr>
              <w:b/>
              <w:noProof/>
              <w:color w:val="000080"/>
            </w:rPr>
            <w:drawing>
              <wp:inline distT="0" distB="0" distL="0" distR="0" wp14:anchorId="62B69767" wp14:editId="11DB3CFD">
                <wp:extent cx="695325" cy="800100"/>
                <wp:effectExtent l="0" t="0" r="9525" b="0"/>
                <wp:docPr id="8" name="Imagem 8" descr="Brasao%20Cariacica%20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%20Cariacica%20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0" w:type="dxa"/>
        </w:tcPr>
        <w:p w14:paraId="6FA8D3C6" w14:textId="77777777" w:rsidR="00BF56AC" w:rsidRPr="00194FFF" w:rsidRDefault="00BF56AC" w:rsidP="00D54C0F">
          <w:pPr>
            <w:pStyle w:val="Cabealho"/>
            <w:rPr>
              <w:b/>
            </w:rPr>
          </w:pPr>
          <w:r w:rsidRPr="00194FFF">
            <w:rPr>
              <w:b/>
            </w:rPr>
            <w:t>PREFEITURA MUNICIPAL DE CARIACICA</w:t>
          </w:r>
        </w:p>
        <w:p w14:paraId="3AD154EE" w14:textId="77777777" w:rsidR="00BF56AC" w:rsidRPr="00194FFF" w:rsidRDefault="00BF56AC" w:rsidP="00D54C0F">
          <w:pPr>
            <w:pStyle w:val="Cabealho"/>
            <w:rPr>
              <w:b/>
            </w:rPr>
          </w:pPr>
          <w:r w:rsidRPr="00194FFF">
            <w:rPr>
              <w:b/>
            </w:rPr>
            <w:t>ESTADO DO ESPÍRITO SANTO</w:t>
          </w:r>
        </w:p>
        <w:p w14:paraId="0BB40DFF" w14:textId="77777777" w:rsidR="00BF56AC" w:rsidRDefault="00BF56AC" w:rsidP="00D54C0F">
          <w:pPr>
            <w:pStyle w:val="Cabealho"/>
            <w:tabs>
              <w:tab w:val="clear" w:pos="4252"/>
              <w:tab w:val="clear" w:pos="8504"/>
              <w:tab w:val="right" w:pos="6750"/>
            </w:tabs>
            <w:rPr>
              <w:b/>
              <w:i/>
            </w:rPr>
          </w:pPr>
          <w:r w:rsidRPr="00194FFF">
            <w:rPr>
              <w:b/>
              <w:i/>
            </w:rPr>
            <w:t>Secretaria Municipal d</w:t>
          </w:r>
          <w:r>
            <w:rPr>
              <w:b/>
              <w:i/>
            </w:rPr>
            <w:t>a</w:t>
          </w:r>
          <w:r w:rsidRPr="00194FFF">
            <w:rPr>
              <w:b/>
              <w:i/>
            </w:rPr>
            <w:t xml:space="preserve"> Cultura</w:t>
          </w:r>
          <w:r>
            <w:rPr>
              <w:b/>
              <w:i/>
            </w:rPr>
            <w:tab/>
          </w:r>
        </w:p>
        <w:p w14:paraId="1589B9D2" w14:textId="77777777" w:rsidR="00BF56AC" w:rsidRDefault="00BF56AC" w:rsidP="00D54C0F">
          <w:pPr>
            <w:pStyle w:val="Cabealho"/>
            <w:rPr>
              <w:b/>
              <w:i/>
            </w:rPr>
          </w:pPr>
          <w:r>
            <w:rPr>
              <w:b/>
              <w:i/>
            </w:rPr>
            <w:t>Coordenação Executiva da Lei João Bananeira</w:t>
          </w:r>
        </w:p>
        <w:p w14:paraId="5FAA5A05" w14:textId="77777777" w:rsidR="00BF56AC" w:rsidRPr="00194FFF" w:rsidRDefault="00BF56AC" w:rsidP="00D54C0F">
          <w:pPr>
            <w:pStyle w:val="Cabealho"/>
            <w:rPr>
              <w:b/>
              <w:i/>
            </w:rPr>
          </w:pPr>
          <w:r>
            <w:rPr>
              <w:b/>
              <w:i/>
            </w:rPr>
            <w:t>Fundo Municipal de Cultura - FUTURA</w:t>
          </w:r>
        </w:p>
      </w:tc>
    </w:tr>
  </w:tbl>
  <w:p w14:paraId="7D86009A" w14:textId="77777777" w:rsidR="00BF56AC" w:rsidRDefault="00BF56AC" w:rsidP="00D54C0F">
    <w:pPr>
      <w:pStyle w:val="Cabealho"/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22BF5EF9" wp14:editId="22AB3E9D">
          <wp:simplePos x="0" y="0"/>
          <wp:positionH relativeFrom="column">
            <wp:posOffset>4970780</wp:posOffset>
          </wp:positionH>
          <wp:positionV relativeFrom="paragraph">
            <wp:posOffset>-902335</wp:posOffset>
          </wp:positionV>
          <wp:extent cx="1238250" cy="84772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76D6" w14:textId="77777777" w:rsidR="00CD4E57" w:rsidRDefault="00CD4E57">
    <w:pPr>
      <w:spacing w:after="0" w:line="259" w:lineRule="auto"/>
      <w:ind w:left="465" w:right="488" w:firstLine="0"/>
      <w:jc w:val="cen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0" wp14:anchorId="4AF075C3" wp14:editId="05E2A3F1">
          <wp:simplePos x="0" y="0"/>
          <wp:positionH relativeFrom="page">
            <wp:posOffset>1376045</wp:posOffset>
          </wp:positionH>
          <wp:positionV relativeFrom="page">
            <wp:posOffset>457200</wp:posOffset>
          </wp:positionV>
          <wp:extent cx="694690" cy="800100"/>
          <wp:effectExtent l="0" t="0" r="0" b="0"/>
          <wp:wrapSquare wrapText="bothSides"/>
          <wp:docPr id="423" name="Picture 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" name="Picture 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PREFEITURA MUNICIPAL DE CARIACICA </w:t>
    </w:r>
  </w:p>
  <w:p w14:paraId="481FD498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sz w:val="22"/>
      </w:rPr>
      <w:t xml:space="preserve">ESTADO DO ESPÍRITO SANTO </w:t>
    </w:r>
  </w:p>
  <w:p w14:paraId="082BB7CB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i/>
        <w:sz w:val="22"/>
      </w:rPr>
      <w:t xml:space="preserve">Secretaria Municipal da Cultura </w:t>
    </w:r>
  </w:p>
  <w:p w14:paraId="1036A1CB" w14:textId="77777777" w:rsidR="00CD4E57" w:rsidRDefault="00CD4E57">
    <w:pPr>
      <w:spacing w:after="24" w:line="259" w:lineRule="auto"/>
      <w:ind w:left="465" w:right="0" w:firstLine="0"/>
      <w:jc w:val="left"/>
    </w:pPr>
    <w:r>
      <w:rPr>
        <w:b/>
        <w:i/>
        <w:sz w:val="22"/>
      </w:rPr>
      <w:t xml:space="preserve">Fundo Municipal de Cultura  </w:t>
    </w:r>
  </w:p>
  <w:p w14:paraId="1AE9A152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sz w:val="22"/>
      </w:rPr>
      <w:t xml:space="preserve"> </w:t>
    </w:r>
  </w:p>
  <w:p w14:paraId="0FDE7F97" w14:textId="77777777" w:rsidR="00CD4E57" w:rsidRDefault="00CD4E5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A1E81" w14:textId="19160F53" w:rsidR="00CD4E57" w:rsidRDefault="00CD4E57" w:rsidP="00ED7B78">
    <w:pPr>
      <w:spacing w:after="0" w:line="259" w:lineRule="auto"/>
      <w:ind w:left="465" w:right="488" w:firstLine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60288" behindDoc="0" locked="0" layoutInCell="1" allowOverlap="0" wp14:anchorId="62B80FD1" wp14:editId="4A43B8C4">
          <wp:simplePos x="0" y="0"/>
          <wp:positionH relativeFrom="page">
            <wp:posOffset>222885</wp:posOffset>
          </wp:positionH>
          <wp:positionV relativeFrom="page">
            <wp:posOffset>541655</wp:posOffset>
          </wp:positionV>
          <wp:extent cx="694690" cy="800100"/>
          <wp:effectExtent l="0" t="0" r="0" b="0"/>
          <wp:wrapSquare wrapText="bothSides"/>
          <wp:docPr id="1" name="Picture 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0" wp14:anchorId="23140A00" wp14:editId="52D070D3">
          <wp:simplePos x="0" y="0"/>
          <wp:positionH relativeFrom="page">
            <wp:posOffset>6023610</wp:posOffset>
          </wp:positionH>
          <wp:positionV relativeFrom="page">
            <wp:posOffset>468630</wp:posOffset>
          </wp:positionV>
          <wp:extent cx="1238250" cy="847725"/>
          <wp:effectExtent l="0" t="0" r="0" b="0"/>
          <wp:wrapSquare wrapText="bothSides"/>
          <wp:docPr id="3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2"/>
      </w:rPr>
      <w:t>PREFEITURA MUNICIPAL DE CARIACICA</w:t>
    </w:r>
  </w:p>
  <w:p w14:paraId="5540FD53" w14:textId="7E569786" w:rsidR="00CD4E57" w:rsidRDefault="00CD4E57" w:rsidP="00ED7B78">
    <w:pPr>
      <w:spacing w:after="0" w:line="259" w:lineRule="auto"/>
      <w:ind w:left="465" w:right="0" w:firstLine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2"/>
      </w:rPr>
      <w:t>ESTADO DO ESPÍRITO SANTO</w:t>
    </w:r>
  </w:p>
  <w:p w14:paraId="3943376A" w14:textId="6FBF4DBC" w:rsidR="00CD4E57" w:rsidRDefault="00CD4E57" w:rsidP="00ED7B78">
    <w:pPr>
      <w:spacing w:after="0" w:line="259" w:lineRule="auto"/>
      <w:ind w:left="465" w:right="0" w:firstLine="0"/>
      <w:jc w:val="cen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b/>
        <w:i/>
        <w:sz w:val="22"/>
      </w:rPr>
      <w:t xml:space="preserve">Secretaria Municipal da Cultura e </w:t>
    </w:r>
    <w:r w:rsidR="00ED7B78">
      <w:rPr>
        <w:rFonts w:ascii="Times New Roman" w:hAnsi="Times New Roman" w:cs="Times New Roman"/>
        <w:b/>
        <w:i/>
        <w:sz w:val="22"/>
      </w:rPr>
      <w:t>Turismo</w:t>
    </w:r>
  </w:p>
  <w:p w14:paraId="53F983DA" w14:textId="77777777" w:rsidR="00CD4E57" w:rsidRDefault="00CD4E57" w:rsidP="00ED7B78">
    <w:pPr>
      <w:spacing w:after="24" w:line="259" w:lineRule="auto"/>
      <w:ind w:left="465" w:right="0" w:firstLine="0"/>
      <w:jc w:val="center"/>
      <w:rPr>
        <w:sz w:val="22"/>
      </w:rPr>
    </w:pPr>
    <w:r>
      <w:rPr>
        <w:rFonts w:ascii="Times New Roman" w:hAnsi="Times New Roman" w:cs="Times New Roman"/>
        <w:b/>
        <w:i/>
        <w:sz w:val="22"/>
      </w:rPr>
      <w:t>Fundo Municipal de Cultura</w:t>
    </w:r>
    <w:r>
      <w:rPr>
        <w:b/>
        <w:i/>
        <w:sz w:val="22"/>
      </w:rPr>
      <w:t xml:space="preserve"> - FUTURA</w:t>
    </w:r>
  </w:p>
  <w:p w14:paraId="26442687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sz w:val="22"/>
      </w:rPr>
      <w:t xml:space="preserve"> </w:t>
    </w:r>
  </w:p>
  <w:p w14:paraId="1F86C4D7" w14:textId="77777777" w:rsidR="00CD4E57" w:rsidRDefault="00CD4E5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47412" w14:textId="77777777" w:rsidR="00CD4E57" w:rsidRDefault="00CD4E57">
    <w:pPr>
      <w:spacing w:after="0" w:line="259" w:lineRule="auto"/>
      <w:ind w:left="465" w:right="488" w:firstLine="0"/>
      <w:jc w:val="center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0" wp14:anchorId="21852BCA" wp14:editId="0CEDB5C2">
          <wp:simplePos x="0" y="0"/>
          <wp:positionH relativeFrom="page">
            <wp:posOffset>1376045</wp:posOffset>
          </wp:positionH>
          <wp:positionV relativeFrom="page">
            <wp:posOffset>457200</wp:posOffset>
          </wp:positionV>
          <wp:extent cx="694690" cy="800100"/>
          <wp:effectExtent l="0" t="0" r="0" b="0"/>
          <wp:wrapSquare wrapText="bothSides"/>
          <wp:docPr id="2" name="Picture 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PREFEITURA MUNICIPAL DE CARIACICA </w:t>
    </w:r>
  </w:p>
  <w:p w14:paraId="78B5A3C9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sz w:val="22"/>
      </w:rPr>
      <w:t xml:space="preserve">ESTADO DO ESPÍRITO SANTO </w:t>
    </w:r>
  </w:p>
  <w:p w14:paraId="6B5960A2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i/>
        <w:sz w:val="22"/>
      </w:rPr>
      <w:t xml:space="preserve">Secretaria Municipal da Cultura </w:t>
    </w:r>
  </w:p>
  <w:p w14:paraId="5EDD288D" w14:textId="77777777" w:rsidR="00CD4E57" w:rsidRDefault="00CD4E57">
    <w:pPr>
      <w:spacing w:after="24" w:line="259" w:lineRule="auto"/>
      <w:ind w:left="465" w:right="0" w:firstLine="0"/>
      <w:jc w:val="left"/>
    </w:pPr>
    <w:r>
      <w:rPr>
        <w:b/>
        <w:i/>
        <w:sz w:val="22"/>
      </w:rPr>
      <w:t xml:space="preserve">Fundo Municipal de Cultura  </w:t>
    </w:r>
  </w:p>
  <w:p w14:paraId="6569933F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sz w:val="22"/>
      </w:rPr>
      <w:t xml:space="preserve"> </w:t>
    </w:r>
  </w:p>
  <w:p w14:paraId="1E42B28D" w14:textId="77777777" w:rsidR="00CD4E57" w:rsidRDefault="00CD4E5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01C"/>
    <w:multiLevelType w:val="hybridMultilevel"/>
    <w:tmpl w:val="5E0EB3F8"/>
    <w:lvl w:ilvl="0" w:tplc="6FCE9310">
      <w:start w:val="4"/>
      <w:numFmt w:val="upperLetter"/>
      <w:lvlText w:val="%1)"/>
      <w:lvlJc w:val="left"/>
      <w:pPr>
        <w:ind w:left="4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CDA34A5"/>
    <w:multiLevelType w:val="multilevel"/>
    <w:tmpl w:val="0CDA34A5"/>
    <w:lvl w:ilvl="0">
      <w:start w:val="1"/>
      <w:numFmt w:val="lowerLetter"/>
      <w:lvlText w:val="%1.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E586CE2"/>
    <w:multiLevelType w:val="multilevel"/>
    <w:tmpl w:val="BDF4ED0A"/>
    <w:lvl w:ilvl="0">
      <w:start w:val="4"/>
      <w:numFmt w:val="upperLetter"/>
      <w:lvlText w:val="%1"/>
      <w:lvlJc w:val="left"/>
      <w:pPr>
        <w:ind w:left="473" w:hanging="473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586" w:hanging="473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1059" w:hanging="833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532" w:hanging="1193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645" w:hanging="1193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118" w:hanging="1553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231" w:hanging="1553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2704" w:hanging="1913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2817" w:hanging="1913"/>
      </w:pPr>
      <w:rPr>
        <w:rFonts w:hint="default"/>
        <w:b/>
        <w:color w:val="auto"/>
        <w:sz w:val="20"/>
      </w:rPr>
    </w:lvl>
  </w:abstractNum>
  <w:abstractNum w:abstractNumId="3" w15:restartNumberingAfterBreak="0">
    <w:nsid w:val="10401B47"/>
    <w:multiLevelType w:val="hybridMultilevel"/>
    <w:tmpl w:val="39B2E392"/>
    <w:lvl w:ilvl="0" w:tplc="E962FC10">
      <w:start w:val="1"/>
      <w:numFmt w:val="upperLetter"/>
      <w:lvlText w:val="%1)"/>
      <w:lvlJc w:val="left"/>
      <w:pPr>
        <w:ind w:left="473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DB448B1"/>
    <w:multiLevelType w:val="multilevel"/>
    <w:tmpl w:val="1DB448B1"/>
    <w:lvl w:ilvl="0">
      <w:start w:val="1"/>
      <w:numFmt w:val="upperRoman"/>
      <w:lvlText w:val="%1."/>
      <w:lvlJc w:val="left"/>
      <w:pPr>
        <w:ind w:left="2136" w:hanging="72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EA13D85"/>
    <w:multiLevelType w:val="multilevel"/>
    <w:tmpl w:val="BC0C951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8B2069"/>
    <w:multiLevelType w:val="hybridMultilevel"/>
    <w:tmpl w:val="80B4FFCA"/>
    <w:lvl w:ilvl="0" w:tplc="01B4D4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102C4"/>
    <w:multiLevelType w:val="multilevel"/>
    <w:tmpl w:val="275102C4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7156371"/>
    <w:multiLevelType w:val="hybridMultilevel"/>
    <w:tmpl w:val="95F668C0"/>
    <w:lvl w:ilvl="0" w:tplc="1108E3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14C6A"/>
    <w:multiLevelType w:val="multilevel"/>
    <w:tmpl w:val="3B114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6208E1"/>
    <w:multiLevelType w:val="hybridMultilevel"/>
    <w:tmpl w:val="C9BCBD56"/>
    <w:lvl w:ilvl="0" w:tplc="CAF48B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E40BE"/>
    <w:multiLevelType w:val="multilevel"/>
    <w:tmpl w:val="50CE40BE"/>
    <w:lvl w:ilvl="0">
      <w:start w:val="1"/>
      <w:numFmt w:val="upperRoman"/>
      <w:lvlText w:val="%1-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5EC61A02"/>
    <w:multiLevelType w:val="hybridMultilevel"/>
    <w:tmpl w:val="0C30CD60"/>
    <w:lvl w:ilvl="0" w:tplc="6D7A66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C5261"/>
    <w:multiLevelType w:val="multilevel"/>
    <w:tmpl w:val="266A1E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7C813C35"/>
    <w:multiLevelType w:val="multilevel"/>
    <w:tmpl w:val="7C813C35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Restart w:val="0"/>
      <w:lvlText w:val="%2)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13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30"/>
    <w:rsid w:val="00014039"/>
    <w:rsid w:val="0002003B"/>
    <w:rsid w:val="000326DD"/>
    <w:rsid w:val="00053A45"/>
    <w:rsid w:val="00062647"/>
    <w:rsid w:val="0006589A"/>
    <w:rsid w:val="000678E1"/>
    <w:rsid w:val="000705E8"/>
    <w:rsid w:val="00091019"/>
    <w:rsid w:val="000A5310"/>
    <w:rsid w:val="000A59C3"/>
    <w:rsid w:val="000C7229"/>
    <w:rsid w:val="000F009D"/>
    <w:rsid w:val="000F1794"/>
    <w:rsid w:val="000F2DF3"/>
    <w:rsid w:val="000F4463"/>
    <w:rsid w:val="00135694"/>
    <w:rsid w:val="00144384"/>
    <w:rsid w:val="00145968"/>
    <w:rsid w:val="00152E52"/>
    <w:rsid w:val="00161007"/>
    <w:rsid w:val="001828C8"/>
    <w:rsid w:val="0018391F"/>
    <w:rsid w:val="0019236E"/>
    <w:rsid w:val="001D01DF"/>
    <w:rsid w:val="001E0C1F"/>
    <w:rsid w:val="001E2F45"/>
    <w:rsid w:val="001F1D29"/>
    <w:rsid w:val="001F4642"/>
    <w:rsid w:val="001F4E9E"/>
    <w:rsid w:val="001F6F42"/>
    <w:rsid w:val="00224C84"/>
    <w:rsid w:val="002366D2"/>
    <w:rsid w:val="0024208F"/>
    <w:rsid w:val="002444B0"/>
    <w:rsid w:val="00245110"/>
    <w:rsid w:val="00245DE8"/>
    <w:rsid w:val="00251067"/>
    <w:rsid w:val="00252A64"/>
    <w:rsid w:val="00260CB2"/>
    <w:rsid w:val="0026230B"/>
    <w:rsid w:val="00273EAF"/>
    <w:rsid w:val="002909C2"/>
    <w:rsid w:val="00296C7E"/>
    <w:rsid w:val="002A3028"/>
    <w:rsid w:val="002A3979"/>
    <w:rsid w:val="002B0D53"/>
    <w:rsid w:val="002B3E8C"/>
    <w:rsid w:val="002B62A9"/>
    <w:rsid w:val="002B62F6"/>
    <w:rsid w:val="002C584C"/>
    <w:rsid w:val="002C6D13"/>
    <w:rsid w:val="002E38F4"/>
    <w:rsid w:val="002E56B8"/>
    <w:rsid w:val="002F1CB7"/>
    <w:rsid w:val="0030018A"/>
    <w:rsid w:val="00305E7D"/>
    <w:rsid w:val="00311D8D"/>
    <w:rsid w:val="00321B4C"/>
    <w:rsid w:val="003238FF"/>
    <w:rsid w:val="00337441"/>
    <w:rsid w:val="00341A23"/>
    <w:rsid w:val="003469BD"/>
    <w:rsid w:val="003808EE"/>
    <w:rsid w:val="00382BC8"/>
    <w:rsid w:val="0038421E"/>
    <w:rsid w:val="0039575A"/>
    <w:rsid w:val="003A1084"/>
    <w:rsid w:val="003A7AD5"/>
    <w:rsid w:val="003B5E16"/>
    <w:rsid w:val="003C1844"/>
    <w:rsid w:val="003D6F59"/>
    <w:rsid w:val="003E383B"/>
    <w:rsid w:val="003E6D91"/>
    <w:rsid w:val="00402FB3"/>
    <w:rsid w:val="00403122"/>
    <w:rsid w:val="00407431"/>
    <w:rsid w:val="00417521"/>
    <w:rsid w:val="00442418"/>
    <w:rsid w:val="00447748"/>
    <w:rsid w:val="00447779"/>
    <w:rsid w:val="004624D8"/>
    <w:rsid w:val="00472233"/>
    <w:rsid w:val="004A2228"/>
    <w:rsid w:val="004C2089"/>
    <w:rsid w:val="004D685C"/>
    <w:rsid w:val="004F3707"/>
    <w:rsid w:val="004F449C"/>
    <w:rsid w:val="00515225"/>
    <w:rsid w:val="00525C08"/>
    <w:rsid w:val="005400E5"/>
    <w:rsid w:val="005614E6"/>
    <w:rsid w:val="005B2B56"/>
    <w:rsid w:val="005B50C5"/>
    <w:rsid w:val="005C2FB9"/>
    <w:rsid w:val="005D3849"/>
    <w:rsid w:val="005E0F47"/>
    <w:rsid w:val="005F3BF8"/>
    <w:rsid w:val="00610BB3"/>
    <w:rsid w:val="00617E58"/>
    <w:rsid w:val="006248DB"/>
    <w:rsid w:val="00630BE2"/>
    <w:rsid w:val="006331A9"/>
    <w:rsid w:val="00643ACB"/>
    <w:rsid w:val="00647E6D"/>
    <w:rsid w:val="006606FD"/>
    <w:rsid w:val="006767FE"/>
    <w:rsid w:val="006823F8"/>
    <w:rsid w:val="006839AC"/>
    <w:rsid w:val="006A2236"/>
    <w:rsid w:val="006A231F"/>
    <w:rsid w:val="006A6102"/>
    <w:rsid w:val="006B0B6B"/>
    <w:rsid w:val="006B48E9"/>
    <w:rsid w:val="006D113D"/>
    <w:rsid w:val="006D2EDE"/>
    <w:rsid w:val="006D72E9"/>
    <w:rsid w:val="006F4633"/>
    <w:rsid w:val="006F683A"/>
    <w:rsid w:val="007105A0"/>
    <w:rsid w:val="00710B9D"/>
    <w:rsid w:val="00713A17"/>
    <w:rsid w:val="00716585"/>
    <w:rsid w:val="00726729"/>
    <w:rsid w:val="007313C8"/>
    <w:rsid w:val="00731C1A"/>
    <w:rsid w:val="00731EE9"/>
    <w:rsid w:val="00733C50"/>
    <w:rsid w:val="00734758"/>
    <w:rsid w:val="00741173"/>
    <w:rsid w:val="007516D8"/>
    <w:rsid w:val="00755846"/>
    <w:rsid w:val="0076052B"/>
    <w:rsid w:val="00765E15"/>
    <w:rsid w:val="007706E7"/>
    <w:rsid w:val="007B5E55"/>
    <w:rsid w:val="007D367F"/>
    <w:rsid w:val="007D6F18"/>
    <w:rsid w:val="007E1E04"/>
    <w:rsid w:val="007E3D05"/>
    <w:rsid w:val="007F5F3B"/>
    <w:rsid w:val="007F7FC8"/>
    <w:rsid w:val="0080223B"/>
    <w:rsid w:val="00805F88"/>
    <w:rsid w:val="00807707"/>
    <w:rsid w:val="00822E2A"/>
    <w:rsid w:val="00830406"/>
    <w:rsid w:val="008422FB"/>
    <w:rsid w:val="00843CFA"/>
    <w:rsid w:val="0084600F"/>
    <w:rsid w:val="00851277"/>
    <w:rsid w:val="00852274"/>
    <w:rsid w:val="00856736"/>
    <w:rsid w:val="0086426E"/>
    <w:rsid w:val="008659E0"/>
    <w:rsid w:val="00866BA9"/>
    <w:rsid w:val="008703A9"/>
    <w:rsid w:val="008756EE"/>
    <w:rsid w:val="00881860"/>
    <w:rsid w:val="00887ED4"/>
    <w:rsid w:val="00890BCE"/>
    <w:rsid w:val="008A34EA"/>
    <w:rsid w:val="008B02F5"/>
    <w:rsid w:val="008C1331"/>
    <w:rsid w:val="008F049B"/>
    <w:rsid w:val="008F637A"/>
    <w:rsid w:val="00904ECC"/>
    <w:rsid w:val="00915B37"/>
    <w:rsid w:val="00916270"/>
    <w:rsid w:val="00925290"/>
    <w:rsid w:val="00942167"/>
    <w:rsid w:val="009426FB"/>
    <w:rsid w:val="00947B7F"/>
    <w:rsid w:val="00956302"/>
    <w:rsid w:val="009C2630"/>
    <w:rsid w:val="009D4E89"/>
    <w:rsid w:val="009E28A1"/>
    <w:rsid w:val="009E3114"/>
    <w:rsid w:val="009E4830"/>
    <w:rsid w:val="00A07388"/>
    <w:rsid w:val="00A10C90"/>
    <w:rsid w:val="00A3599D"/>
    <w:rsid w:val="00A37AA8"/>
    <w:rsid w:val="00A42541"/>
    <w:rsid w:val="00A46DCB"/>
    <w:rsid w:val="00A5357C"/>
    <w:rsid w:val="00A85898"/>
    <w:rsid w:val="00A97FDE"/>
    <w:rsid w:val="00AA0D5D"/>
    <w:rsid w:val="00AA4B9D"/>
    <w:rsid w:val="00AA5DE8"/>
    <w:rsid w:val="00AA7DA5"/>
    <w:rsid w:val="00AB1F4B"/>
    <w:rsid w:val="00AC3A9C"/>
    <w:rsid w:val="00AD0BFF"/>
    <w:rsid w:val="00AD2FD5"/>
    <w:rsid w:val="00AE01F4"/>
    <w:rsid w:val="00AE65E9"/>
    <w:rsid w:val="00B11BC5"/>
    <w:rsid w:val="00B15DAF"/>
    <w:rsid w:val="00B509D8"/>
    <w:rsid w:val="00B52EB3"/>
    <w:rsid w:val="00B8395A"/>
    <w:rsid w:val="00BA6650"/>
    <w:rsid w:val="00BC2C78"/>
    <w:rsid w:val="00BC353A"/>
    <w:rsid w:val="00BF3E50"/>
    <w:rsid w:val="00BF56AC"/>
    <w:rsid w:val="00C100E1"/>
    <w:rsid w:val="00C120A5"/>
    <w:rsid w:val="00C12BC9"/>
    <w:rsid w:val="00C2140F"/>
    <w:rsid w:val="00C22630"/>
    <w:rsid w:val="00C23362"/>
    <w:rsid w:val="00C42989"/>
    <w:rsid w:val="00C52AAB"/>
    <w:rsid w:val="00C778E9"/>
    <w:rsid w:val="00CA522A"/>
    <w:rsid w:val="00CA6C76"/>
    <w:rsid w:val="00CB3017"/>
    <w:rsid w:val="00CD4E57"/>
    <w:rsid w:val="00CD612F"/>
    <w:rsid w:val="00CE0177"/>
    <w:rsid w:val="00CE0EF9"/>
    <w:rsid w:val="00CE14D9"/>
    <w:rsid w:val="00CE555D"/>
    <w:rsid w:val="00CF7B8C"/>
    <w:rsid w:val="00D02C2D"/>
    <w:rsid w:val="00D15644"/>
    <w:rsid w:val="00D22A4B"/>
    <w:rsid w:val="00D32609"/>
    <w:rsid w:val="00D54C0F"/>
    <w:rsid w:val="00D57EC3"/>
    <w:rsid w:val="00D71F21"/>
    <w:rsid w:val="00D725D6"/>
    <w:rsid w:val="00D8224B"/>
    <w:rsid w:val="00D96BC6"/>
    <w:rsid w:val="00DA40F6"/>
    <w:rsid w:val="00DB24C2"/>
    <w:rsid w:val="00DB3A27"/>
    <w:rsid w:val="00DB41C7"/>
    <w:rsid w:val="00DC67EB"/>
    <w:rsid w:val="00DC7B8F"/>
    <w:rsid w:val="00DC7FE0"/>
    <w:rsid w:val="00DD51C4"/>
    <w:rsid w:val="00DE3855"/>
    <w:rsid w:val="00DF26B9"/>
    <w:rsid w:val="00DF3605"/>
    <w:rsid w:val="00DF4AA2"/>
    <w:rsid w:val="00E05155"/>
    <w:rsid w:val="00E10C41"/>
    <w:rsid w:val="00E16885"/>
    <w:rsid w:val="00E17F0F"/>
    <w:rsid w:val="00E217EC"/>
    <w:rsid w:val="00E21CA3"/>
    <w:rsid w:val="00E3101A"/>
    <w:rsid w:val="00E32B7E"/>
    <w:rsid w:val="00E33BDD"/>
    <w:rsid w:val="00E41157"/>
    <w:rsid w:val="00E5376A"/>
    <w:rsid w:val="00E56CB1"/>
    <w:rsid w:val="00E57F38"/>
    <w:rsid w:val="00E65927"/>
    <w:rsid w:val="00E67097"/>
    <w:rsid w:val="00E73A28"/>
    <w:rsid w:val="00E9052A"/>
    <w:rsid w:val="00E92FCF"/>
    <w:rsid w:val="00E94DBC"/>
    <w:rsid w:val="00EB0C75"/>
    <w:rsid w:val="00EC051B"/>
    <w:rsid w:val="00ED7B78"/>
    <w:rsid w:val="00EE1DD7"/>
    <w:rsid w:val="00EE5B7A"/>
    <w:rsid w:val="00F00F9E"/>
    <w:rsid w:val="00F03F45"/>
    <w:rsid w:val="00F0426A"/>
    <w:rsid w:val="00F042F3"/>
    <w:rsid w:val="00F16975"/>
    <w:rsid w:val="00F22162"/>
    <w:rsid w:val="00F363D2"/>
    <w:rsid w:val="00F3642F"/>
    <w:rsid w:val="00F41A62"/>
    <w:rsid w:val="00F51BAD"/>
    <w:rsid w:val="00F61BD4"/>
    <w:rsid w:val="00F75359"/>
    <w:rsid w:val="00FC2314"/>
    <w:rsid w:val="00FC4911"/>
    <w:rsid w:val="00FC5A3C"/>
    <w:rsid w:val="00FE2DE5"/>
    <w:rsid w:val="00FF5CED"/>
    <w:rsid w:val="00FF7066"/>
    <w:rsid w:val="00FF79BF"/>
    <w:rsid w:val="057E3806"/>
    <w:rsid w:val="394520F4"/>
    <w:rsid w:val="4D1E1ED0"/>
    <w:rsid w:val="563011C5"/>
    <w:rsid w:val="6A9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B90AC5"/>
  <w15:docId w15:val="{96890326-0157-477A-A84B-01A48E46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64"/>
    <w:pPr>
      <w:spacing w:after="239" w:line="361" w:lineRule="auto"/>
      <w:ind w:left="437" w:right="571" w:hanging="437"/>
      <w:jc w:val="both"/>
    </w:pPr>
    <w:rPr>
      <w:rFonts w:ascii="Arial" w:eastAsia="Arial" w:hAnsi="Arial" w:cs="Arial"/>
      <w:color w:val="000000"/>
      <w:sz w:val="24"/>
      <w:szCs w:val="22"/>
      <w:lang w:bidi="pt-BR"/>
    </w:rPr>
  </w:style>
  <w:style w:type="paragraph" w:styleId="Ttulo1">
    <w:name w:val="heading 1"/>
    <w:next w:val="Normal"/>
    <w:link w:val="Ttulo1Char"/>
    <w:uiPriority w:val="9"/>
    <w:qFormat/>
    <w:rsid w:val="00252A64"/>
    <w:pPr>
      <w:keepNext/>
      <w:keepLines/>
      <w:spacing w:after="3" w:line="259" w:lineRule="auto"/>
      <w:ind w:left="2094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52A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252A64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5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52A64"/>
    <w:pPr>
      <w:spacing w:after="3" w:line="367" w:lineRule="auto"/>
      <w:ind w:left="720" w:right="5" w:firstLine="0"/>
      <w:contextualSpacing/>
    </w:pPr>
    <w:rPr>
      <w:sz w:val="20"/>
      <w:lang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64"/>
    <w:rPr>
      <w:rFonts w:ascii="Segoe UI" w:eastAsia="Arial" w:hAnsi="Segoe UI" w:cs="Segoe UI"/>
      <w:color w:val="000000"/>
      <w:sz w:val="18"/>
      <w:szCs w:val="18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296C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6C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6C7E"/>
    <w:rPr>
      <w:rFonts w:ascii="Arial" w:eastAsia="Arial" w:hAnsi="Arial" w:cs="Arial"/>
      <w:color w:val="00000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6C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6C7E"/>
    <w:rPr>
      <w:rFonts w:ascii="Arial" w:eastAsia="Arial" w:hAnsi="Arial" w:cs="Arial"/>
      <w:b/>
      <w:bCs/>
      <w:color w:val="000000"/>
      <w:lang w:bidi="pt-BR"/>
    </w:rPr>
  </w:style>
  <w:style w:type="paragraph" w:customStyle="1" w:styleId="BodyText21">
    <w:name w:val="Body Text 21"/>
    <w:basedOn w:val="Normal"/>
    <w:rsid w:val="008703A9"/>
    <w:pPr>
      <w:widowControl w:val="0"/>
      <w:spacing w:before="100" w:beforeAutospacing="1" w:after="0" w:line="360" w:lineRule="auto"/>
      <w:ind w:left="0" w:right="0" w:firstLine="0"/>
    </w:pPr>
    <w:rPr>
      <w:rFonts w:eastAsia="Times New Roman" w:cs="Times New Roman"/>
      <w:color w:val="auto"/>
      <w:sz w:val="20"/>
      <w:szCs w:val="20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BF56AC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BF56A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BF56AC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bidi="ar-SA"/>
    </w:rPr>
  </w:style>
  <w:style w:type="character" w:customStyle="1" w:styleId="RodapChar">
    <w:name w:val="Rodapé Char"/>
    <w:basedOn w:val="Fontepargpadro"/>
    <w:link w:val="Rodap"/>
    <w:rsid w:val="00BF56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F5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riacica.es.gov.br.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www.cariacica.es.gov.br.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iacica.es.gov.br.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cariacica.es.gov.br.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cariacica.es.gov.br./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ialdirblanc@cariacica.e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38208-BD4C-4A1E-94EB-0C6636ED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3871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Carlos Alberto Assunção</cp:lastModifiedBy>
  <cp:revision>2</cp:revision>
  <cp:lastPrinted>2022-08-03T17:13:00Z</cp:lastPrinted>
  <dcterms:created xsi:type="dcterms:W3CDTF">2022-08-05T17:09:00Z</dcterms:created>
  <dcterms:modified xsi:type="dcterms:W3CDTF">2022-08-05T17:09:00Z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53BB92D9484B49A998A4EDB896D7A778</vt:lpwstr>
  </property>
</Properties>
</file>